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9C" w:rsidRPr="0090149C" w:rsidRDefault="0090149C" w:rsidP="00E958D0">
      <w:pPr>
        <w:jc w:val="center"/>
        <w:rPr>
          <w:rFonts w:ascii="Garamond" w:hAnsi="Garamond"/>
          <w:b/>
          <w:sz w:val="28"/>
          <w:szCs w:val="28"/>
        </w:rPr>
      </w:pPr>
      <w:bookmarkStart w:id="0" w:name="OLE_LINK1"/>
      <w:bookmarkStart w:id="1" w:name="OLE_LINK2"/>
      <w:r w:rsidRPr="0090149C">
        <w:rPr>
          <w:rFonts w:ascii="Garamond" w:hAnsi="Garamond"/>
          <w:b/>
          <w:sz w:val="28"/>
          <w:szCs w:val="28"/>
        </w:rPr>
        <w:t xml:space="preserve">Let’s Get Physical </w:t>
      </w:r>
      <w:r>
        <w:rPr>
          <w:rFonts w:ascii="Garamond" w:hAnsi="Garamond"/>
          <w:b/>
          <w:sz w:val="28"/>
          <w:szCs w:val="28"/>
        </w:rPr>
        <w:t>(</w:t>
      </w:r>
      <w:r w:rsidRPr="0090149C">
        <w:rPr>
          <w:rFonts w:ascii="Garamond" w:hAnsi="Garamond"/>
          <w:b/>
          <w:sz w:val="28"/>
          <w:szCs w:val="28"/>
        </w:rPr>
        <w:t>and Chemical</w:t>
      </w:r>
      <w:r>
        <w:rPr>
          <w:rFonts w:ascii="Garamond" w:hAnsi="Garamond"/>
          <w:b/>
          <w:sz w:val="28"/>
          <w:szCs w:val="28"/>
        </w:rPr>
        <w:t>)</w:t>
      </w:r>
      <w:r w:rsidRPr="0090149C">
        <w:rPr>
          <w:rFonts w:ascii="Garamond" w:hAnsi="Garamond"/>
          <w:b/>
          <w:sz w:val="28"/>
          <w:szCs w:val="28"/>
        </w:rPr>
        <w:t xml:space="preserve">! </w:t>
      </w:r>
    </w:p>
    <w:p w:rsidR="00235FBD" w:rsidRPr="0090149C" w:rsidRDefault="0090149C" w:rsidP="0090149C">
      <w:pPr>
        <w:jc w:val="center"/>
        <w:rPr>
          <w:rFonts w:ascii="Garamond" w:hAnsi="Garamond"/>
          <w:sz w:val="28"/>
          <w:szCs w:val="28"/>
        </w:rPr>
      </w:pPr>
      <w:r w:rsidRPr="0090149C">
        <w:rPr>
          <w:rFonts w:ascii="Garamond" w:hAnsi="Garamond"/>
          <w:b/>
          <w:sz w:val="28"/>
          <w:szCs w:val="28"/>
        </w:rPr>
        <w:t>Identification of Household Chemicals Using Chemical and Physical Properties</w:t>
      </w:r>
      <w:bookmarkEnd w:id="0"/>
      <w:bookmarkEnd w:id="1"/>
    </w:p>
    <w:p w:rsidR="00E958D0" w:rsidRPr="0090149C" w:rsidRDefault="00E958D0" w:rsidP="0090149C">
      <w:pPr>
        <w:jc w:val="center"/>
        <w:rPr>
          <w:rFonts w:ascii="Garamond" w:hAnsi="Garamond"/>
          <w:b/>
        </w:rPr>
      </w:pPr>
      <w:r w:rsidRPr="0090149C">
        <w:rPr>
          <w:rFonts w:ascii="Garamond" w:hAnsi="Garamond"/>
          <w:b/>
        </w:rPr>
        <w:t>Teacher notes</w:t>
      </w:r>
    </w:p>
    <w:p w:rsidR="00E958D0" w:rsidRPr="00B801D5" w:rsidRDefault="00E958D0" w:rsidP="00E958D0">
      <w:pPr>
        <w:rPr>
          <w:rFonts w:ascii="Garamond" w:hAnsi="Garamond"/>
        </w:rPr>
      </w:pPr>
    </w:p>
    <w:p w:rsidR="00E958D0" w:rsidRPr="00E16312" w:rsidRDefault="00E958D0" w:rsidP="00B83167">
      <w:pPr>
        <w:ind w:left="720"/>
        <w:rPr>
          <w:rFonts w:ascii="Garamond" w:hAnsi="Garamond"/>
        </w:rPr>
      </w:pPr>
      <w:r w:rsidRPr="00E16312">
        <w:rPr>
          <w:rFonts w:ascii="Garamond" w:hAnsi="Garamond"/>
          <w:b/>
        </w:rPr>
        <w:t>Time needed to complete lab</w:t>
      </w:r>
      <w:r>
        <w:rPr>
          <w:rFonts w:ascii="Garamond" w:hAnsi="Garamond"/>
          <w:b/>
        </w:rPr>
        <w:t xml:space="preserve">: </w:t>
      </w:r>
      <w:r>
        <w:rPr>
          <w:rFonts w:ascii="Garamond" w:hAnsi="Garamond"/>
        </w:rPr>
        <w:t>Approximate</w:t>
      </w:r>
      <w:r w:rsidR="00B83167">
        <w:rPr>
          <w:rFonts w:ascii="Garamond" w:hAnsi="Garamond"/>
        </w:rPr>
        <w:t>ly 2- 40 minute class periods</w:t>
      </w:r>
    </w:p>
    <w:p w:rsidR="003C3979" w:rsidRDefault="003C3979" w:rsidP="00B83167">
      <w:pPr>
        <w:ind w:left="720"/>
        <w:rPr>
          <w:rFonts w:ascii="Garamond" w:hAnsi="Garamond"/>
          <w:b/>
        </w:rPr>
      </w:pPr>
    </w:p>
    <w:p w:rsidR="00E958D0" w:rsidRPr="006609D5" w:rsidRDefault="00E958D0" w:rsidP="00B83167">
      <w:pPr>
        <w:ind w:left="720"/>
        <w:rPr>
          <w:rFonts w:ascii="Garamond" w:hAnsi="Garamond"/>
        </w:rPr>
      </w:pPr>
      <w:r>
        <w:rPr>
          <w:rFonts w:ascii="Garamond" w:hAnsi="Garamond"/>
          <w:b/>
        </w:rPr>
        <w:t>Target grade level</w:t>
      </w:r>
      <w:r w:rsidR="00B83167">
        <w:rPr>
          <w:rFonts w:ascii="Garamond" w:hAnsi="Garamond"/>
        </w:rPr>
        <w:t>: 9-12</w:t>
      </w:r>
      <w:r w:rsidR="00B83167" w:rsidRPr="00B83167">
        <w:rPr>
          <w:rFonts w:ascii="Garamond" w:hAnsi="Garamond"/>
          <w:vertAlign w:val="superscript"/>
        </w:rPr>
        <w:t>th</w:t>
      </w:r>
      <w:r w:rsidR="00B83167">
        <w:rPr>
          <w:rFonts w:ascii="Garamond" w:hAnsi="Garamond"/>
        </w:rPr>
        <w:t xml:space="preserve"> grade High School Chemistry</w:t>
      </w:r>
      <w:r w:rsidR="00B83167">
        <w:rPr>
          <w:rFonts w:ascii="Garamond" w:hAnsi="Garamond"/>
        </w:rPr>
        <w:tab/>
      </w:r>
      <w:bookmarkStart w:id="2" w:name="_GoBack"/>
      <w:bookmarkEnd w:id="2"/>
      <w:r w:rsidR="00B83167">
        <w:rPr>
          <w:rFonts w:ascii="Garamond" w:hAnsi="Garamond"/>
        </w:rPr>
        <w:tab/>
      </w:r>
    </w:p>
    <w:p w:rsidR="003C3979" w:rsidRDefault="003C3979" w:rsidP="00B83167">
      <w:pPr>
        <w:ind w:left="720"/>
        <w:rPr>
          <w:rFonts w:ascii="Garamond" w:hAnsi="Garamond"/>
          <w:b/>
        </w:rPr>
      </w:pPr>
    </w:p>
    <w:p w:rsidR="00E958D0" w:rsidRPr="00B801D5" w:rsidRDefault="00E958D0" w:rsidP="00B83167">
      <w:pPr>
        <w:ind w:left="720"/>
        <w:rPr>
          <w:rFonts w:ascii="Garamond" w:hAnsi="Garamond"/>
        </w:rPr>
      </w:pPr>
      <w:r w:rsidRPr="00B801D5">
        <w:rPr>
          <w:rFonts w:ascii="Garamond" w:hAnsi="Garamond"/>
          <w:b/>
        </w:rPr>
        <w:t>Objectives:</w:t>
      </w:r>
      <w:r w:rsidRPr="00B801D5">
        <w:rPr>
          <w:rFonts w:ascii="Garamond" w:hAnsi="Garamond"/>
        </w:rPr>
        <w:t xml:space="preserve"> </w:t>
      </w:r>
      <w:r w:rsidR="00B83167">
        <w:rPr>
          <w:rFonts w:ascii="Garamond" w:hAnsi="Garamond"/>
        </w:rPr>
        <w:t xml:space="preserve">To understand the use of chemical and physical properties to </w:t>
      </w:r>
      <w:r w:rsidR="003C3979">
        <w:rPr>
          <w:rFonts w:ascii="Garamond" w:hAnsi="Garamond"/>
        </w:rPr>
        <w:t xml:space="preserve">help </w:t>
      </w:r>
      <w:r w:rsidR="00B83167">
        <w:rPr>
          <w:rFonts w:ascii="Garamond" w:hAnsi="Garamond"/>
        </w:rPr>
        <w:t>identify various chemicals</w:t>
      </w:r>
      <w:r w:rsidR="003C3979">
        <w:rPr>
          <w:rFonts w:ascii="Garamond" w:hAnsi="Garamond"/>
        </w:rPr>
        <w:t xml:space="preserve"> using critical thinking</w:t>
      </w:r>
      <w:r w:rsidR="00B83167">
        <w:rPr>
          <w:rFonts w:ascii="Garamond" w:hAnsi="Garamond"/>
        </w:rPr>
        <w:t>.</w:t>
      </w:r>
    </w:p>
    <w:p w:rsidR="003C3979" w:rsidRDefault="003C3979" w:rsidP="003C3979">
      <w:pPr>
        <w:ind w:left="720"/>
        <w:rPr>
          <w:rFonts w:ascii="Garamond" w:hAnsi="Garamond"/>
          <w:b/>
        </w:rPr>
      </w:pPr>
    </w:p>
    <w:p w:rsidR="003C3979" w:rsidRPr="003C3979" w:rsidRDefault="00E958D0" w:rsidP="003C3979">
      <w:pPr>
        <w:ind w:left="720"/>
        <w:rPr>
          <w:rFonts w:ascii="Garamond" w:hAnsi="Garamond"/>
        </w:rPr>
      </w:pPr>
      <w:r w:rsidRPr="006874BC">
        <w:rPr>
          <w:rFonts w:ascii="Garamond" w:hAnsi="Garamond"/>
          <w:b/>
        </w:rPr>
        <w:t>Major concepts</w:t>
      </w:r>
      <w:r>
        <w:rPr>
          <w:rFonts w:ascii="Garamond" w:hAnsi="Garamond"/>
        </w:rPr>
        <w:t xml:space="preserve">: </w:t>
      </w:r>
      <w:r w:rsidR="003C3979">
        <w:rPr>
          <w:rFonts w:ascii="Garamond" w:hAnsi="Garamond"/>
        </w:rPr>
        <w:t>Though the student may already know the chemical name/common name from their prior knowledge, they still have to prove their conclusions with information from their data tables.</w:t>
      </w:r>
    </w:p>
    <w:p w:rsidR="003C3979" w:rsidRPr="003C3979" w:rsidRDefault="003C3979" w:rsidP="003C3979">
      <w:pPr>
        <w:ind w:left="720"/>
        <w:rPr>
          <w:rFonts w:ascii="Garamond" w:hAnsi="Garamond"/>
        </w:rPr>
      </w:pPr>
    </w:p>
    <w:p w:rsidR="00E958D0" w:rsidRDefault="00E958D0" w:rsidP="00E958D0">
      <w:pPr>
        <w:numPr>
          <w:ilvl w:val="0"/>
          <w:numId w:val="1"/>
        </w:numPr>
        <w:rPr>
          <w:rFonts w:ascii="Garamond" w:hAnsi="Garamond"/>
        </w:rPr>
      </w:pPr>
      <w:r w:rsidRPr="00E16312">
        <w:rPr>
          <w:rFonts w:ascii="Garamond" w:hAnsi="Garamond"/>
          <w:b/>
        </w:rPr>
        <w:t>Preparation</w:t>
      </w:r>
      <w:r>
        <w:rPr>
          <w:rFonts w:ascii="Garamond" w:hAnsi="Garamond"/>
          <w:b/>
        </w:rPr>
        <w:t>:</w:t>
      </w:r>
      <w:r>
        <w:rPr>
          <w:rFonts w:ascii="Garamond" w:hAnsi="Garamond"/>
        </w:rPr>
        <w:t xml:space="preserve"> </w:t>
      </w:r>
    </w:p>
    <w:p w:rsidR="003C3979" w:rsidRDefault="003C3979" w:rsidP="003C3979">
      <w:pPr>
        <w:pStyle w:val="ListParagraph"/>
        <w:numPr>
          <w:ilvl w:val="1"/>
          <w:numId w:val="1"/>
        </w:numPr>
        <w:rPr>
          <w:rFonts w:ascii="Garamond" w:hAnsi="Garamond"/>
        </w:rPr>
      </w:pPr>
      <w:r>
        <w:rPr>
          <w:rFonts w:ascii="Garamond" w:hAnsi="Garamond"/>
        </w:rPr>
        <w:t>Barium chloride solution – 0.1M solution</w:t>
      </w:r>
      <w:r w:rsidR="002F52B4">
        <w:rPr>
          <w:rFonts w:ascii="Garamond" w:hAnsi="Garamond"/>
        </w:rPr>
        <w:t xml:space="preserve"> or stronger (place approximately 2g BaCl</w:t>
      </w:r>
      <w:r w:rsidR="002F52B4" w:rsidRPr="002F52B4">
        <w:rPr>
          <w:rFonts w:ascii="Garamond" w:hAnsi="Garamond"/>
          <w:sz w:val="18"/>
        </w:rPr>
        <w:t>2</w:t>
      </w:r>
      <w:r w:rsidR="002F52B4">
        <w:rPr>
          <w:rFonts w:ascii="Garamond" w:hAnsi="Garamond"/>
        </w:rPr>
        <w:t xml:space="preserve"> in 50 mL water)</w:t>
      </w:r>
    </w:p>
    <w:p w:rsidR="003C3979" w:rsidRDefault="003C3979" w:rsidP="003C3979">
      <w:pPr>
        <w:pStyle w:val="ListParagraph"/>
        <w:numPr>
          <w:ilvl w:val="1"/>
          <w:numId w:val="1"/>
        </w:numPr>
        <w:rPr>
          <w:rFonts w:ascii="Garamond" w:hAnsi="Garamond"/>
        </w:rPr>
      </w:pPr>
      <w:r>
        <w:rPr>
          <w:rFonts w:ascii="Garamond" w:hAnsi="Garamond"/>
        </w:rPr>
        <w:t>Part 1:  Have plastic containers/beakers with each solid, labeled with the chemical name.</w:t>
      </w:r>
    </w:p>
    <w:p w:rsidR="003C3979" w:rsidRPr="003C3979" w:rsidRDefault="003C3979" w:rsidP="003C3979">
      <w:pPr>
        <w:pStyle w:val="ListParagraph"/>
        <w:numPr>
          <w:ilvl w:val="1"/>
          <w:numId w:val="1"/>
        </w:numPr>
        <w:rPr>
          <w:rFonts w:ascii="Garamond" w:hAnsi="Garamond"/>
        </w:rPr>
      </w:pPr>
      <w:r>
        <w:rPr>
          <w:rFonts w:ascii="Garamond" w:hAnsi="Garamond"/>
        </w:rPr>
        <w:t>Part 2:  Have the common containers with each substance ready for them (i.e. – aspirin is crushed already)  MAKE SURE YOU COVER UP THE CHEMICAL NAME FOR THIS PART!!!!</w:t>
      </w:r>
    </w:p>
    <w:p w:rsidR="003C3979" w:rsidRPr="003C3979" w:rsidRDefault="003C3979" w:rsidP="003C3979">
      <w:pPr>
        <w:ind w:left="720"/>
        <w:rPr>
          <w:rFonts w:ascii="Garamond" w:hAnsi="Garamond"/>
        </w:rPr>
      </w:pPr>
    </w:p>
    <w:p w:rsidR="00E958D0" w:rsidRDefault="00E958D0" w:rsidP="003C3979">
      <w:pPr>
        <w:ind w:left="720"/>
        <w:rPr>
          <w:rFonts w:ascii="Garamond" w:hAnsi="Garamond"/>
          <w:b/>
        </w:rPr>
      </w:pPr>
      <w:r w:rsidRPr="00E16312">
        <w:rPr>
          <w:rFonts w:ascii="Garamond" w:hAnsi="Garamond"/>
          <w:b/>
        </w:rPr>
        <w:t>Typical results or sample data</w:t>
      </w:r>
      <w:r>
        <w:rPr>
          <w:rFonts w:ascii="Garamond" w:hAnsi="Garamond"/>
          <w:b/>
        </w:rPr>
        <w:t xml:space="preserve">: </w:t>
      </w:r>
    </w:p>
    <w:p w:rsidR="003C3979" w:rsidRDefault="003C3979" w:rsidP="003C3979">
      <w:pPr>
        <w:ind w:left="720"/>
        <w:rPr>
          <w:rFonts w:ascii="Garamond" w:hAnsi="Garamond"/>
        </w:rPr>
      </w:pPr>
    </w:p>
    <w:p w:rsidR="003F0FB8" w:rsidRDefault="003F0FB8" w:rsidP="003F0FB8">
      <w:pPr>
        <w:ind w:left="360"/>
        <w:rPr>
          <w:rFonts w:ascii="Garamond" w:hAnsi="Garamond"/>
        </w:rPr>
      </w:pPr>
      <w:r>
        <w:rPr>
          <w:rFonts w:ascii="Garamond" w:hAnsi="Garamond"/>
        </w:rPr>
        <w:t xml:space="preserve">Table 1:  Observations from part 1 using chemical names. </w:t>
      </w:r>
    </w:p>
    <w:tbl>
      <w:tblPr>
        <w:tblStyle w:val="TableGrid"/>
        <w:tblW w:w="0" w:type="auto"/>
        <w:tblInd w:w="468" w:type="dxa"/>
        <w:tblLook w:val="04A0" w:firstRow="1" w:lastRow="0" w:firstColumn="1" w:lastColumn="0" w:noHBand="0" w:noVBand="1"/>
      </w:tblPr>
      <w:tblGrid>
        <w:gridCol w:w="1709"/>
        <w:gridCol w:w="1060"/>
        <w:gridCol w:w="1876"/>
        <w:gridCol w:w="1376"/>
        <w:gridCol w:w="1350"/>
        <w:gridCol w:w="1104"/>
      </w:tblGrid>
      <w:tr w:rsidR="003F0FB8" w:rsidTr="006D416F">
        <w:tc>
          <w:tcPr>
            <w:tcW w:w="1675" w:type="dxa"/>
          </w:tcPr>
          <w:p w:rsidR="003F0FB8" w:rsidRPr="0050569D" w:rsidRDefault="003F0FB8" w:rsidP="006D416F">
            <w:pPr>
              <w:rPr>
                <w:rFonts w:ascii="Garamond" w:hAnsi="Garamond"/>
                <w:i/>
              </w:rPr>
            </w:pPr>
            <w:r w:rsidRPr="0050569D">
              <w:rPr>
                <w:rFonts w:ascii="Garamond" w:hAnsi="Garamond"/>
                <w:i/>
              </w:rPr>
              <w:t>SUBSTANCES</w:t>
            </w:r>
          </w:p>
          <w:p w:rsidR="003F0FB8" w:rsidRDefault="003F0FB8" w:rsidP="006D416F">
            <w:pPr>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02798117" wp14:editId="0A5A04B5">
                      <wp:simplePos x="0" y="0"/>
                      <wp:positionH relativeFrom="column">
                        <wp:posOffset>93345</wp:posOffset>
                      </wp:positionH>
                      <wp:positionV relativeFrom="paragraph">
                        <wp:posOffset>19050</wp:posOffset>
                      </wp:positionV>
                      <wp:extent cx="781050" cy="9525"/>
                      <wp:effectExtent l="0" t="76200" r="19050" b="104775"/>
                      <wp:wrapNone/>
                      <wp:docPr id="8" name="Straight Arrow Connector 8"/>
                      <wp:cNvGraphicFramePr/>
                      <a:graphic xmlns:a="http://schemas.openxmlformats.org/drawingml/2006/main">
                        <a:graphicData uri="http://schemas.microsoft.com/office/word/2010/wordprocessingShape">
                          <wps:wsp>
                            <wps:cNvCnPr/>
                            <wps:spPr>
                              <a:xfrm flipV="1">
                                <a:off x="0" y="0"/>
                                <a:ext cx="7810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471931" id="_x0000_t32" coordsize="21600,21600" o:spt="32" o:oned="t" path="m,l21600,21600e" filled="f">
                      <v:path arrowok="t" fillok="f" o:connecttype="none"/>
                      <o:lock v:ext="edit" shapetype="t"/>
                    </v:shapetype>
                    <v:shape id="Straight Arrow Connector 8" o:spid="_x0000_s1026" type="#_x0000_t32" style="position:absolute;margin-left:7.35pt;margin-top:1.5pt;width:61.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" strokecolor="#4579b8 [3044]">
                      <v:stroke endarrow="open"/>
                    </v:shape>
                  </w:pict>
                </mc:Fallback>
              </mc:AlternateContent>
            </w:r>
          </w:p>
          <w:p w:rsidR="003F0FB8" w:rsidRPr="0050569D" w:rsidRDefault="003F0FB8" w:rsidP="006D416F">
            <w:pPr>
              <w:rPr>
                <w:rFonts w:ascii="Garamond" w:hAnsi="Garamond"/>
                <w:b/>
              </w:rPr>
            </w:pPr>
            <w:r w:rsidRPr="0050569D">
              <w:rPr>
                <w:rFonts w:ascii="Garamond" w:hAnsi="Garamond"/>
                <w:b/>
                <w:noProof/>
              </w:rPr>
              <mc:AlternateContent>
                <mc:Choice Requires="wps">
                  <w:drawing>
                    <wp:anchor distT="0" distB="0" distL="114300" distR="114300" simplePos="0" relativeHeight="251668480" behindDoc="0" locked="0" layoutInCell="1" allowOverlap="1" wp14:anchorId="3A7353D2" wp14:editId="7563755F">
                      <wp:simplePos x="0" y="0"/>
                      <wp:positionH relativeFrom="column">
                        <wp:posOffset>531495</wp:posOffset>
                      </wp:positionH>
                      <wp:positionV relativeFrom="paragraph">
                        <wp:posOffset>31115</wp:posOffset>
                      </wp:positionV>
                      <wp:extent cx="0" cy="21907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292426D" id="Straight Arrow Connector 14" o:spid="_x0000_s1026" type="#_x0000_t32" style="position:absolute;margin-left:41.85pt;margin-top:2.45pt;width:0;height:1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SzzQ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" strokecolor="black [3040]">
                      <v:stroke endarrow="open"/>
                    </v:shape>
                  </w:pict>
                </mc:Fallback>
              </mc:AlternateContent>
            </w:r>
            <w:r w:rsidRPr="0050569D">
              <w:rPr>
                <w:rFonts w:ascii="Garamond" w:hAnsi="Garamond"/>
                <w:b/>
              </w:rPr>
              <w:t xml:space="preserve">TESTS  </w:t>
            </w:r>
          </w:p>
        </w:tc>
        <w:tc>
          <w:tcPr>
            <w:tcW w:w="1060" w:type="dxa"/>
          </w:tcPr>
          <w:p w:rsidR="003F0FB8" w:rsidRPr="0050569D" w:rsidRDefault="003F0FB8" w:rsidP="006D416F">
            <w:pPr>
              <w:rPr>
                <w:i/>
              </w:rPr>
            </w:pPr>
            <w:r w:rsidRPr="0050569D">
              <w:rPr>
                <w:i/>
              </w:rPr>
              <w:t>Sodium chloride</w:t>
            </w:r>
          </w:p>
        </w:tc>
        <w:tc>
          <w:tcPr>
            <w:tcW w:w="1863" w:type="dxa"/>
          </w:tcPr>
          <w:p w:rsidR="003F0FB8" w:rsidRPr="0050569D" w:rsidRDefault="003F0FB8" w:rsidP="006D416F">
            <w:pPr>
              <w:rPr>
                <w:i/>
              </w:rPr>
            </w:pPr>
            <w:r w:rsidRPr="0050569D">
              <w:rPr>
                <w:i/>
              </w:rPr>
              <w:t>O-alpha-D-glucopyranosyl- (1-2)-beta -D- fructofuranoside.</w:t>
            </w:r>
          </w:p>
        </w:tc>
        <w:tc>
          <w:tcPr>
            <w:tcW w:w="1336" w:type="dxa"/>
          </w:tcPr>
          <w:p w:rsidR="003F0FB8" w:rsidRPr="0050569D" w:rsidRDefault="003F0FB8" w:rsidP="006D416F">
            <w:pPr>
              <w:rPr>
                <w:i/>
              </w:rPr>
            </w:pPr>
            <w:r w:rsidRPr="0050569D">
              <w:rPr>
                <w:i/>
              </w:rPr>
              <w:t>Sodium bicarbonate</w:t>
            </w:r>
          </w:p>
        </w:tc>
        <w:tc>
          <w:tcPr>
            <w:tcW w:w="1350" w:type="dxa"/>
          </w:tcPr>
          <w:p w:rsidR="003F0FB8" w:rsidRPr="0050569D" w:rsidRDefault="003F0FB8" w:rsidP="006D416F">
            <w:pPr>
              <w:rPr>
                <w:i/>
              </w:rPr>
            </w:pPr>
            <w:r w:rsidRPr="0050569D">
              <w:rPr>
                <w:i/>
              </w:rPr>
              <w:t>Magnesium sulfate</w:t>
            </w:r>
          </w:p>
        </w:tc>
        <w:tc>
          <w:tcPr>
            <w:tcW w:w="1104" w:type="dxa"/>
          </w:tcPr>
          <w:p w:rsidR="003F0FB8" w:rsidRPr="0050569D" w:rsidRDefault="003F0FB8" w:rsidP="006D416F">
            <w:pPr>
              <w:rPr>
                <w:i/>
              </w:rPr>
            </w:pPr>
            <w:r w:rsidRPr="0050569D">
              <w:rPr>
                <w:i/>
              </w:rPr>
              <w:t>Salicylic acid</w:t>
            </w:r>
          </w:p>
        </w:tc>
      </w:tr>
      <w:tr w:rsidR="003F0FB8" w:rsidTr="006D416F">
        <w:tc>
          <w:tcPr>
            <w:tcW w:w="1675" w:type="dxa"/>
          </w:tcPr>
          <w:p w:rsidR="003F0FB8" w:rsidRPr="0050569D" w:rsidRDefault="003F0FB8" w:rsidP="006D416F">
            <w:pPr>
              <w:jc w:val="center"/>
              <w:rPr>
                <w:rFonts w:ascii="Garamond" w:hAnsi="Garamond"/>
                <w:b/>
              </w:rPr>
            </w:pPr>
            <w:r w:rsidRPr="0050569D">
              <w:rPr>
                <w:rFonts w:ascii="Garamond" w:hAnsi="Garamond"/>
                <w:b/>
              </w:rPr>
              <w:t>Solubility in water</w:t>
            </w:r>
          </w:p>
          <w:p w:rsidR="003F0FB8" w:rsidRPr="001F78AE" w:rsidRDefault="003F0FB8" w:rsidP="006D416F">
            <w:pPr>
              <w:rPr>
                <w:rFonts w:ascii="Garamond" w:hAnsi="Garamond"/>
                <w:sz w:val="22"/>
              </w:rPr>
            </w:pPr>
            <w:r w:rsidRPr="001F78AE">
              <w:rPr>
                <w:rFonts w:ascii="Garamond" w:hAnsi="Garamond"/>
                <w:sz w:val="22"/>
              </w:rPr>
              <w:t>*Insoluble =I</w:t>
            </w:r>
          </w:p>
          <w:p w:rsidR="003F0FB8" w:rsidRDefault="003F0FB8" w:rsidP="006D416F">
            <w:pPr>
              <w:rPr>
                <w:rFonts w:ascii="Garamond" w:hAnsi="Garamond"/>
              </w:rPr>
            </w:pPr>
            <w:r w:rsidRPr="001F78AE">
              <w:rPr>
                <w:rFonts w:ascii="Garamond" w:hAnsi="Garamond"/>
                <w:sz w:val="22"/>
              </w:rPr>
              <w:t>*Soluble = S</w:t>
            </w:r>
          </w:p>
        </w:tc>
        <w:tc>
          <w:tcPr>
            <w:tcW w:w="1060" w:type="dxa"/>
          </w:tcPr>
          <w:p w:rsidR="003F0FB8" w:rsidRPr="003F0FB8" w:rsidRDefault="003F0FB8" w:rsidP="006D416F">
            <w:pPr>
              <w:rPr>
                <w:rFonts w:ascii="Garamond" w:hAnsi="Garamond"/>
                <w:b/>
              </w:rPr>
            </w:pPr>
            <w:r>
              <w:rPr>
                <w:rFonts w:ascii="Garamond" w:hAnsi="Garamond"/>
              </w:rPr>
              <w:t xml:space="preserve">    </w:t>
            </w:r>
            <w:r w:rsidR="00735C3B">
              <w:rPr>
                <w:rFonts w:ascii="Garamond" w:hAnsi="Garamond"/>
                <w:b/>
              </w:rPr>
              <w:t>S</w:t>
            </w:r>
          </w:p>
        </w:tc>
        <w:tc>
          <w:tcPr>
            <w:tcW w:w="1863" w:type="dxa"/>
          </w:tcPr>
          <w:p w:rsidR="003F0FB8" w:rsidRPr="003F0FB8" w:rsidRDefault="003F0FB8" w:rsidP="006D416F">
            <w:pPr>
              <w:rPr>
                <w:rFonts w:ascii="Garamond" w:hAnsi="Garamond"/>
                <w:b/>
              </w:rPr>
            </w:pPr>
            <w:r>
              <w:rPr>
                <w:rFonts w:ascii="Garamond" w:hAnsi="Garamond"/>
              </w:rPr>
              <w:t xml:space="preserve">           </w:t>
            </w:r>
            <w:r>
              <w:rPr>
                <w:rFonts w:ascii="Garamond" w:hAnsi="Garamond"/>
                <w:b/>
              </w:rPr>
              <w:t>S</w:t>
            </w:r>
          </w:p>
        </w:tc>
        <w:tc>
          <w:tcPr>
            <w:tcW w:w="1336" w:type="dxa"/>
          </w:tcPr>
          <w:p w:rsidR="003F0FB8" w:rsidRPr="003F0FB8" w:rsidRDefault="003F0FB8" w:rsidP="006D416F">
            <w:pPr>
              <w:rPr>
                <w:rFonts w:ascii="Garamond" w:hAnsi="Garamond"/>
                <w:b/>
              </w:rPr>
            </w:pPr>
            <w:r>
              <w:rPr>
                <w:rFonts w:ascii="Garamond" w:hAnsi="Garamond"/>
              </w:rPr>
              <w:t xml:space="preserve">       </w:t>
            </w:r>
            <w:r>
              <w:rPr>
                <w:rFonts w:ascii="Garamond" w:hAnsi="Garamond"/>
                <w:b/>
              </w:rPr>
              <w:t>S</w:t>
            </w:r>
          </w:p>
        </w:tc>
        <w:tc>
          <w:tcPr>
            <w:tcW w:w="1350" w:type="dxa"/>
          </w:tcPr>
          <w:p w:rsidR="003F0FB8" w:rsidRPr="00735C3B" w:rsidRDefault="00735C3B" w:rsidP="006D416F">
            <w:pPr>
              <w:rPr>
                <w:rFonts w:ascii="Garamond" w:hAnsi="Garamond"/>
                <w:b/>
              </w:rPr>
            </w:pPr>
            <w:r>
              <w:rPr>
                <w:rFonts w:ascii="Garamond" w:hAnsi="Garamond"/>
              </w:rPr>
              <w:t xml:space="preserve">      </w:t>
            </w:r>
            <w:r>
              <w:rPr>
                <w:rFonts w:ascii="Garamond" w:hAnsi="Garamond"/>
                <w:b/>
              </w:rPr>
              <w:t>S</w:t>
            </w:r>
            <w:r>
              <w:rPr>
                <w:rFonts w:ascii="Garamond" w:hAnsi="Garamond"/>
              </w:rPr>
              <w:t xml:space="preserve"> </w:t>
            </w:r>
          </w:p>
        </w:tc>
        <w:tc>
          <w:tcPr>
            <w:tcW w:w="1104" w:type="dxa"/>
          </w:tcPr>
          <w:p w:rsidR="003F0FB8" w:rsidRPr="00735C3B" w:rsidRDefault="00735C3B" w:rsidP="00735C3B">
            <w:pPr>
              <w:rPr>
                <w:rFonts w:ascii="Garamond" w:hAnsi="Garamond"/>
                <w:b/>
              </w:rPr>
            </w:pPr>
            <w:r>
              <w:rPr>
                <w:rFonts w:ascii="Garamond" w:hAnsi="Garamond"/>
              </w:rPr>
              <w:t xml:space="preserve">     </w:t>
            </w:r>
            <w:r>
              <w:rPr>
                <w:rFonts w:ascii="Garamond" w:hAnsi="Garamond"/>
                <w:b/>
              </w:rPr>
              <w:t>I</w:t>
            </w:r>
          </w:p>
        </w:tc>
      </w:tr>
      <w:tr w:rsidR="003F0FB8" w:rsidTr="006D416F">
        <w:tc>
          <w:tcPr>
            <w:tcW w:w="1675" w:type="dxa"/>
          </w:tcPr>
          <w:p w:rsidR="003F0FB8" w:rsidRPr="0050569D" w:rsidRDefault="003F0FB8" w:rsidP="006D416F">
            <w:pPr>
              <w:jc w:val="center"/>
              <w:rPr>
                <w:rFonts w:ascii="Garamond" w:hAnsi="Garamond"/>
                <w:b/>
              </w:rPr>
            </w:pPr>
            <w:r w:rsidRPr="0050569D">
              <w:rPr>
                <w:rFonts w:ascii="Garamond" w:hAnsi="Garamond"/>
                <w:b/>
              </w:rPr>
              <w:t>pH</w:t>
            </w:r>
          </w:p>
          <w:p w:rsidR="003F0FB8" w:rsidRDefault="003F0FB8" w:rsidP="006D416F">
            <w:pPr>
              <w:jc w:val="center"/>
              <w:rPr>
                <w:rFonts w:ascii="Garamond" w:hAnsi="Garamond"/>
              </w:rPr>
            </w:pPr>
            <w:r>
              <w:rPr>
                <w:rFonts w:ascii="Garamond" w:hAnsi="Garamond"/>
              </w:rPr>
              <w:t>(from probe)</w:t>
            </w:r>
          </w:p>
          <w:p w:rsidR="003F0FB8" w:rsidRDefault="003F0FB8" w:rsidP="006D416F">
            <w:pPr>
              <w:jc w:val="center"/>
              <w:rPr>
                <w:rFonts w:ascii="Garamond" w:hAnsi="Garamond"/>
              </w:rPr>
            </w:pPr>
            <w:r>
              <w:rPr>
                <w:rFonts w:ascii="Garamond" w:hAnsi="Garamond"/>
              </w:rPr>
              <w:t>Acid,Base, Neutral</w:t>
            </w:r>
          </w:p>
        </w:tc>
        <w:tc>
          <w:tcPr>
            <w:tcW w:w="1060" w:type="dxa"/>
          </w:tcPr>
          <w:p w:rsidR="003F0FB8" w:rsidRDefault="00735C3B" w:rsidP="006D416F">
            <w:pPr>
              <w:rPr>
                <w:rFonts w:ascii="Garamond" w:hAnsi="Garamond"/>
              </w:rPr>
            </w:pPr>
            <w:r>
              <w:rPr>
                <w:rFonts w:ascii="Garamond" w:hAnsi="Garamond"/>
              </w:rPr>
              <w:t xml:space="preserve">   Neutral</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 xml:space="preserve">     Neutral</w:t>
            </w:r>
          </w:p>
        </w:tc>
        <w:tc>
          <w:tcPr>
            <w:tcW w:w="1336" w:type="dxa"/>
          </w:tcPr>
          <w:p w:rsidR="003F0FB8" w:rsidRDefault="00735C3B" w:rsidP="006D416F">
            <w:pPr>
              <w:rPr>
                <w:rFonts w:ascii="Garamond" w:hAnsi="Garamond"/>
              </w:rPr>
            </w:pPr>
            <w:r>
              <w:rPr>
                <w:rFonts w:ascii="Garamond" w:hAnsi="Garamond"/>
              </w:rPr>
              <w:t xml:space="preserve"> </w:t>
            </w:r>
          </w:p>
          <w:p w:rsidR="00735C3B" w:rsidRDefault="00735C3B" w:rsidP="006D416F">
            <w:pPr>
              <w:rPr>
                <w:rFonts w:ascii="Garamond" w:hAnsi="Garamond"/>
              </w:rPr>
            </w:pPr>
            <w:r>
              <w:rPr>
                <w:rFonts w:ascii="Garamond" w:hAnsi="Garamond"/>
              </w:rPr>
              <w:t xml:space="preserve">    Basic</w:t>
            </w:r>
          </w:p>
        </w:tc>
        <w:tc>
          <w:tcPr>
            <w:tcW w:w="1350" w:type="dxa"/>
          </w:tcPr>
          <w:p w:rsidR="003F0FB8" w:rsidRDefault="00735C3B" w:rsidP="006D416F">
            <w:pPr>
              <w:rPr>
                <w:rFonts w:ascii="Garamond" w:hAnsi="Garamond"/>
              </w:rPr>
            </w:pPr>
            <w:r>
              <w:rPr>
                <w:rFonts w:ascii="Garamond" w:hAnsi="Garamond"/>
              </w:rPr>
              <w:t xml:space="preserve"> </w:t>
            </w:r>
          </w:p>
          <w:p w:rsidR="00735C3B" w:rsidRDefault="00735C3B" w:rsidP="006D416F">
            <w:pPr>
              <w:rPr>
                <w:rFonts w:ascii="Garamond" w:hAnsi="Garamond"/>
              </w:rPr>
            </w:pPr>
            <w:r>
              <w:rPr>
                <w:rFonts w:ascii="Garamond" w:hAnsi="Garamond"/>
              </w:rPr>
              <w:t xml:space="preserve">    Basic</w:t>
            </w:r>
          </w:p>
        </w:tc>
        <w:tc>
          <w:tcPr>
            <w:tcW w:w="1104"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 xml:space="preserve">  Acidic</w:t>
            </w:r>
          </w:p>
        </w:tc>
      </w:tr>
      <w:tr w:rsidR="003F0FB8" w:rsidTr="006D416F">
        <w:tc>
          <w:tcPr>
            <w:tcW w:w="1675" w:type="dxa"/>
          </w:tcPr>
          <w:p w:rsidR="003F0FB8" w:rsidRPr="0050569D" w:rsidRDefault="003F0FB8" w:rsidP="006D416F">
            <w:pPr>
              <w:jc w:val="center"/>
              <w:rPr>
                <w:rFonts w:ascii="Garamond" w:hAnsi="Garamond"/>
                <w:b/>
              </w:rPr>
            </w:pPr>
            <w:r w:rsidRPr="0050569D">
              <w:rPr>
                <w:rFonts w:ascii="Garamond" w:hAnsi="Garamond"/>
                <w:b/>
              </w:rPr>
              <w:t>Conductivity</w:t>
            </w:r>
          </w:p>
          <w:p w:rsidR="003F0FB8" w:rsidRPr="003F0FB8" w:rsidRDefault="003F0FB8" w:rsidP="006D416F">
            <w:pPr>
              <w:jc w:val="center"/>
              <w:rPr>
                <w:rFonts w:ascii="Garamond" w:hAnsi="Garamond"/>
                <w:u w:val="single"/>
              </w:rPr>
            </w:pPr>
            <w:r w:rsidRPr="003F0FB8">
              <w:rPr>
                <w:rFonts w:ascii="Garamond" w:hAnsi="Garamond"/>
                <w:u w:val="single"/>
              </w:rPr>
              <w:t>Y or N</w:t>
            </w:r>
          </w:p>
          <w:p w:rsidR="003F0FB8" w:rsidRDefault="003F0FB8" w:rsidP="006D416F">
            <w:pPr>
              <w:jc w:val="center"/>
              <w:rPr>
                <w:rFonts w:ascii="Garamond" w:hAnsi="Garamond"/>
              </w:rPr>
            </w:pPr>
            <w:r>
              <w:rPr>
                <w:rFonts w:ascii="Garamond" w:hAnsi="Garamond"/>
              </w:rPr>
              <w:t>Low, Med, High, Very High</w:t>
            </w:r>
          </w:p>
        </w:tc>
        <w:tc>
          <w:tcPr>
            <w:tcW w:w="106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 xml:space="preserve">High </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Low-Med</w:t>
            </w:r>
          </w:p>
        </w:tc>
        <w:tc>
          <w:tcPr>
            <w:tcW w:w="1336"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High</w:t>
            </w:r>
          </w:p>
        </w:tc>
        <w:tc>
          <w:tcPr>
            <w:tcW w:w="135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High</w:t>
            </w:r>
          </w:p>
        </w:tc>
        <w:tc>
          <w:tcPr>
            <w:tcW w:w="1104" w:type="dxa"/>
          </w:tcPr>
          <w:p w:rsidR="003F0FB8" w:rsidRDefault="00735C3B" w:rsidP="006D416F">
            <w:pPr>
              <w:rPr>
                <w:rFonts w:ascii="Garamond" w:hAnsi="Garamond"/>
              </w:rPr>
            </w:pPr>
            <w:r>
              <w:rPr>
                <w:rFonts w:ascii="Garamond" w:hAnsi="Garamond"/>
              </w:rPr>
              <w:br/>
              <w:t>Y</w:t>
            </w:r>
          </w:p>
          <w:p w:rsidR="00735C3B" w:rsidRDefault="00735C3B" w:rsidP="006D416F">
            <w:pPr>
              <w:rPr>
                <w:rFonts w:ascii="Garamond" w:hAnsi="Garamond"/>
              </w:rPr>
            </w:pPr>
            <w:r>
              <w:rPr>
                <w:rFonts w:ascii="Garamond" w:hAnsi="Garamond"/>
              </w:rPr>
              <w:t>High</w:t>
            </w:r>
          </w:p>
        </w:tc>
      </w:tr>
      <w:tr w:rsidR="003F0FB8" w:rsidTr="006D416F">
        <w:tc>
          <w:tcPr>
            <w:tcW w:w="1675" w:type="dxa"/>
          </w:tcPr>
          <w:p w:rsidR="003F0FB8" w:rsidRPr="0050569D" w:rsidRDefault="003F0FB8" w:rsidP="006D416F">
            <w:pPr>
              <w:jc w:val="center"/>
              <w:rPr>
                <w:rFonts w:ascii="Garamond" w:hAnsi="Garamond"/>
                <w:b/>
                <w:sz w:val="20"/>
              </w:rPr>
            </w:pPr>
            <w:r w:rsidRPr="0050569D">
              <w:rPr>
                <w:rFonts w:ascii="Garamond" w:hAnsi="Garamond"/>
                <w:b/>
              </w:rPr>
              <w:t>Reactivity with BaCl</w:t>
            </w:r>
            <w:r w:rsidRPr="0050569D">
              <w:rPr>
                <w:rFonts w:ascii="Garamond" w:hAnsi="Garamond"/>
                <w:b/>
                <w:sz w:val="20"/>
              </w:rPr>
              <w:t>2</w:t>
            </w:r>
          </w:p>
          <w:p w:rsidR="003F0FB8" w:rsidRDefault="003F0FB8" w:rsidP="006D416F">
            <w:pPr>
              <w:jc w:val="center"/>
              <w:rPr>
                <w:rFonts w:ascii="Garamond" w:hAnsi="Garamond"/>
                <w:sz w:val="20"/>
              </w:rPr>
            </w:pPr>
            <w:r>
              <w:rPr>
                <w:rFonts w:ascii="Garamond" w:hAnsi="Garamond"/>
                <w:sz w:val="20"/>
              </w:rPr>
              <w:t>Solid forms = ppt</w:t>
            </w:r>
          </w:p>
          <w:p w:rsidR="003F0FB8" w:rsidRDefault="003F0FB8" w:rsidP="006D416F">
            <w:pPr>
              <w:jc w:val="center"/>
              <w:rPr>
                <w:rFonts w:ascii="Garamond" w:hAnsi="Garamond"/>
                <w:sz w:val="20"/>
              </w:rPr>
            </w:pPr>
            <w:r>
              <w:rPr>
                <w:rFonts w:ascii="Garamond" w:hAnsi="Garamond"/>
                <w:sz w:val="20"/>
              </w:rPr>
              <w:t>No solid = NR</w:t>
            </w:r>
          </w:p>
          <w:p w:rsidR="003F0FB8" w:rsidRPr="003F0FB8" w:rsidRDefault="003F0FB8" w:rsidP="006D416F">
            <w:pPr>
              <w:jc w:val="center"/>
              <w:rPr>
                <w:rFonts w:ascii="Garamond" w:hAnsi="Garamond"/>
                <w:b/>
              </w:rPr>
            </w:pPr>
            <w:r w:rsidRPr="003F0FB8">
              <w:rPr>
                <w:rFonts w:ascii="Garamond" w:hAnsi="Garamond"/>
                <w:b/>
                <w:sz w:val="20"/>
              </w:rPr>
              <w:t>COLOR CHANGE</w:t>
            </w:r>
          </w:p>
        </w:tc>
        <w:tc>
          <w:tcPr>
            <w:tcW w:w="106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tc>
        <w:tc>
          <w:tcPr>
            <w:tcW w:w="1336"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p w:rsidR="00735C3B" w:rsidRDefault="00735C3B" w:rsidP="006D416F">
            <w:pPr>
              <w:rPr>
                <w:rFonts w:ascii="Garamond" w:hAnsi="Garamond"/>
              </w:rPr>
            </w:pPr>
            <w:r>
              <w:rPr>
                <w:rFonts w:ascii="Garamond" w:hAnsi="Garamond"/>
              </w:rPr>
              <w:t>Cloudy</w:t>
            </w:r>
          </w:p>
        </w:tc>
        <w:tc>
          <w:tcPr>
            <w:tcW w:w="135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PPT</w:t>
            </w:r>
          </w:p>
          <w:p w:rsidR="00735C3B" w:rsidRDefault="00735C3B" w:rsidP="006D416F">
            <w:pPr>
              <w:rPr>
                <w:rFonts w:ascii="Garamond" w:hAnsi="Garamond"/>
              </w:rPr>
            </w:pPr>
            <w:r>
              <w:rPr>
                <w:rFonts w:ascii="Garamond" w:hAnsi="Garamond"/>
              </w:rPr>
              <w:t>White</w:t>
            </w:r>
          </w:p>
        </w:tc>
        <w:tc>
          <w:tcPr>
            <w:tcW w:w="1104"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p w:rsidR="00735C3B" w:rsidRDefault="00735C3B" w:rsidP="006D416F">
            <w:pPr>
              <w:rPr>
                <w:rFonts w:ascii="Garamond" w:hAnsi="Garamond"/>
              </w:rPr>
            </w:pPr>
          </w:p>
        </w:tc>
      </w:tr>
    </w:tbl>
    <w:p w:rsidR="003F0FB8" w:rsidRDefault="003F0FB8" w:rsidP="003F0FB8">
      <w:pPr>
        <w:rPr>
          <w:rFonts w:ascii="Garamond" w:hAnsi="Garamond"/>
        </w:rPr>
      </w:pPr>
    </w:p>
    <w:p w:rsidR="003F0FB8" w:rsidRDefault="003F0FB8" w:rsidP="003F0FB8">
      <w:pPr>
        <w:rPr>
          <w:rFonts w:ascii="Garamond" w:hAnsi="Garamond"/>
        </w:rPr>
      </w:pPr>
    </w:p>
    <w:p w:rsidR="002F52B4" w:rsidRDefault="002F52B4" w:rsidP="003F0FB8">
      <w:pPr>
        <w:rPr>
          <w:rFonts w:ascii="Garamond" w:hAnsi="Garamond"/>
        </w:rPr>
      </w:pPr>
    </w:p>
    <w:p w:rsidR="003F0FB8" w:rsidRDefault="003F0FB8" w:rsidP="003F0FB8">
      <w:pPr>
        <w:rPr>
          <w:rFonts w:ascii="Garamond" w:hAnsi="Garamond"/>
        </w:rPr>
      </w:pPr>
      <w:r>
        <w:rPr>
          <w:rFonts w:ascii="Garamond" w:hAnsi="Garamond"/>
        </w:rPr>
        <w:t xml:space="preserve">      Table 2:  Observations from part 2 using common household names.</w:t>
      </w:r>
    </w:p>
    <w:tbl>
      <w:tblPr>
        <w:tblStyle w:val="TableGrid"/>
        <w:tblW w:w="0" w:type="auto"/>
        <w:tblInd w:w="468" w:type="dxa"/>
        <w:tblLook w:val="04A0" w:firstRow="1" w:lastRow="0" w:firstColumn="1" w:lastColumn="0" w:noHBand="0" w:noVBand="1"/>
      </w:tblPr>
      <w:tblGrid>
        <w:gridCol w:w="1709"/>
        <w:gridCol w:w="1060"/>
        <w:gridCol w:w="1863"/>
        <w:gridCol w:w="1336"/>
        <w:gridCol w:w="1350"/>
        <w:gridCol w:w="1104"/>
      </w:tblGrid>
      <w:tr w:rsidR="003F0FB8" w:rsidTr="006D416F">
        <w:tc>
          <w:tcPr>
            <w:tcW w:w="1675" w:type="dxa"/>
          </w:tcPr>
          <w:p w:rsidR="003F0FB8" w:rsidRPr="0050569D" w:rsidRDefault="003F0FB8" w:rsidP="006D416F">
            <w:pPr>
              <w:rPr>
                <w:rFonts w:ascii="Garamond" w:hAnsi="Garamond"/>
                <w:i/>
              </w:rPr>
            </w:pPr>
            <w:r w:rsidRPr="0050569D">
              <w:rPr>
                <w:rFonts w:ascii="Garamond" w:hAnsi="Garamond"/>
                <w:i/>
              </w:rPr>
              <w:t>SUBSTANCES</w:t>
            </w:r>
          </w:p>
          <w:p w:rsidR="003F0FB8" w:rsidRDefault="003F0FB8" w:rsidP="006D416F">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7DC16263" wp14:editId="7EE86FA4">
                      <wp:simplePos x="0" y="0"/>
                      <wp:positionH relativeFrom="column">
                        <wp:posOffset>93345</wp:posOffset>
                      </wp:positionH>
                      <wp:positionV relativeFrom="paragraph">
                        <wp:posOffset>19050</wp:posOffset>
                      </wp:positionV>
                      <wp:extent cx="78105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flipV="1">
                                <a:off x="0" y="0"/>
                                <a:ext cx="7810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13C72" id="Straight Arrow Connector 15" o:spid="_x0000_s1026" type="#_x0000_t32" style="position:absolute;margin-left:7.35pt;margin-top:1.5pt;width:61.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" strokecolor="#4579b8 [3044]">
                      <v:stroke endarrow="open"/>
                    </v:shape>
                  </w:pict>
                </mc:Fallback>
              </mc:AlternateContent>
            </w:r>
          </w:p>
          <w:p w:rsidR="003F0FB8" w:rsidRPr="0050569D" w:rsidRDefault="003F0FB8" w:rsidP="006D416F">
            <w:pPr>
              <w:rPr>
                <w:rFonts w:ascii="Garamond" w:hAnsi="Garamond"/>
                <w:b/>
              </w:rPr>
            </w:pPr>
            <w:r w:rsidRPr="0050569D">
              <w:rPr>
                <w:rFonts w:ascii="Garamond" w:hAnsi="Garamond"/>
                <w:b/>
                <w:noProof/>
              </w:rPr>
              <mc:AlternateContent>
                <mc:Choice Requires="wps">
                  <w:drawing>
                    <wp:anchor distT="0" distB="0" distL="114300" distR="114300" simplePos="0" relativeHeight="251666432" behindDoc="0" locked="0" layoutInCell="1" allowOverlap="1" wp14:anchorId="360FD433" wp14:editId="184C787B">
                      <wp:simplePos x="0" y="0"/>
                      <wp:positionH relativeFrom="column">
                        <wp:posOffset>588645</wp:posOffset>
                      </wp:positionH>
                      <wp:positionV relativeFrom="paragraph">
                        <wp:posOffset>40640</wp:posOffset>
                      </wp:positionV>
                      <wp:extent cx="0" cy="2190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909969" id="Straight Arrow Connector 16" o:spid="_x0000_s1026" type="#_x0000_t32" style="position:absolute;margin-left:46.35pt;margin-top:3.2pt;width:0;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" strokecolor="black [3040]">
                      <v:stroke endarrow="open"/>
                    </v:shape>
                  </w:pict>
                </mc:Fallback>
              </mc:AlternateContent>
            </w:r>
            <w:r w:rsidRPr="0050569D">
              <w:rPr>
                <w:rFonts w:ascii="Garamond" w:hAnsi="Garamond"/>
                <w:b/>
              </w:rPr>
              <w:t xml:space="preserve">TESTS  </w:t>
            </w:r>
          </w:p>
          <w:p w:rsidR="003F0FB8" w:rsidRDefault="003F0FB8" w:rsidP="006D416F">
            <w:pPr>
              <w:rPr>
                <w:rFonts w:ascii="Garamond" w:hAnsi="Garamond"/>
              </w:rPr>
            </w:pPr>
          </w:p>
        </w:tc>
        <w:tc>
          <w:tcPr>
            <w:tcW w:w="1060" w:type="dxa"/>
          </w:tcPr>
          <w:p w:rsidR="003F0FB8" w:rsidRPr="0050569D" w:rsidRDefault="003F0FB8" w:rsidP="006D416F">
            <w:pPr>
              <w:jc w:val="center"/>
              <w:rPr>
                <w:i/>
              </w:rPr>
            </w:pPr>
            <w:r w:rsidRPr="0050569D">
              <w:rPr>
                <w:i/>
              </w:rPr>
              <w:t>Aspirin</w:t>
            </w:r>
          </w:p>
        </w:tc>
        <w:tc>
          <w:tcPr>
            <w:tcW w:w="1863" w:type="dxa"/>
          </w:tcPr>
          <w:p w:rsidR="003F0FB8" w:rsidRPr="0050569D" w:rsidRDefault="003F0FB8" w:rsidP="006D416F">
            <w:pPr>
              <w:jc w:val="center"/>
              <w:rPr>
                <w:i/>
              </w:rPr>
            </w:pPr>
            <w:r w:rsidRPr="0050569D">
              <w:rPr>
                <w:i/>
              </w:rPr>
              <w:t>Baking Soda</w:t>
            </w:r>
          </w:p>
        </w:tc>
        <w:tc>
          <w:tcPr>
            <w:tcW w:w="1336" w:type="dxa"/>
          </w:tcPr>
          <w:p w:rsidR="003F0FB8" w:rsidRPr="0050569D" w:rsidRDefault="003F0FB8" w:rsidP="006D416F">
            <w:pPr>
              <w:jc w:val="center"/>
              <w:rPr>
                <w:i/>
              </w:rPr>
            </w:pPr>
            <w:r w:rsidRPr="0050569D">
              <w:rPr>
                <w:i/>
              </w:rPr>
              <w:t>Epsom Salts</w:t>
            </w:r>
          </w:p>
        </w:tc>
        <w:tc>
          <w:tcPr>
            <w:tcW w:w="1350" w:type="dxa"/>
          </w:tcPr>
          <w:p w:rsidR="003F0FB8" w:rsidRPr="0050569D" w:rsidRDefault="003F0FB8" w:rsidP="006D416F">
            <w:pPr>
              <w:jc w:val="center"/>
              <w:rPr>
                <w:i/>
              </w:rPr>
            </w:pPr>
            <w:r w:rsidRPr="0050569D">
              <w:rPr>
                <w:i/>
              </w:rPr>
              <w:t>Sugar</w:t>
            </w:r>
          </w:p>
        </w:tc>
        <w:tc>
          <w:tcPr>
            <w:tcW w:w="1104" w:type="dxa"/>
          </w:tcPr>
          <w:p w:rsidR="003F0FB8" w:rsidRPr="0050569D" w:rsidRDefault="003F0FB8" w:rsidP="006D416F">
            <w:pPr>
              <w:jc w:val="center"/>
              <w:rPr>
                <w:i/>
              </w:rPr>
            </w:pPr>
            <w:r w:rsidRPr="0050569D">
              <w:rPr>
                <w:i/>
              </w:rPr>
              <w:t>Table Salt</w:t>
            </w:r>
          </w:p>
        </w:tc>
      </w:tr>
      <w:tr w:rsidR="003F0FB8" w:rsidTr="006D416F">
        <w:tc>
          <w:tcPr>
            <w:tcW w:w="1675" w:type="dxa"/>
          </w:tcPr>
          <w:p w:rsidR="003F0FB8" w:rsidRPr="0050569D" w:rsidRDefault="003F0FB8" w:rsidP="006D416F">
            <w:pPr>
              <w:jc w:val="center"/>
              <w:rPr>
                <w:rFonts w:ascii="Garamond" w:hAnsi="Garamond"/>
                <w:b/>
              </w:rPr>
            </w:pPr>
            <w:r w:rsidRPr="0050569D">
              <w:rPr>
                <w:rFonts w:ascii="Garamond" w:hAnsi="Garamond"/>
                <w:b/>
              </w:rPr>
              <w:t>Solubility in water</w:t>
            </w:r>
          </w:p>
          <w:p w:rsidR="003F0FB8" w:rsidRPr="0050569D" w:rsidRDefault="003F0FB8" w:rsidP="006D416F">
            <w:pPr>
              <w:rPr>
                <w:rFonts w:ascii="Garamond" w:hAnsi="Garamond"/>
                <w:sz w:val="22"/>
              </w:rPr>
            </w:pPr>
            <w:r w:rsidRPr="0050569D">
              <w:rPr>
                <w:rFonts w:ascii="Garamond" w:hAnsi="Garamond"/>
                <w:sz w:val="22"/>
              </w:rPr>
              <w:t>*Insoluble =I</w:t>
            </w:r>
          </w:p>
          <w:p w:rsidR="003F0FB8" w:rsidRPr="0050569D" w:rsidRDefault="003F0FB8" w:rsidP="006D416F">
            <w:pPr>
              <w:rPr>
                <w:rFonts w:ascii="Garamond" w:hAnsi="Garamond"/>
              </w:rPr>
            </w:pPr>
            <w:r w:rsidRPr="0050569D">
              <w:rPr>
                <w:rFonts w:ascii="Garamond" w:hAnsi="Garamond"/>
                <w:sz w:val="22"/>
              </w:rPr>
              <w:t>*Soluble = S</w:t>
            </w:r>
          </w:p>
        </w:tc>
        <w:tc>
          <w:tcPr>
            <w:tcW w:w="1060" w:type="dxa"/>
          </w:tcPr>
          <w:p w:rsidR="003F0FB8" w:rsidRDefault="00735C3B" w:rsidP="006D416F">
            <w:pPr>
              <w:rPr>
                <w:rFonts w:ascii="Garamond" w:hAnsi="Garamond"/>
              </w:rPr>
            </w:pPr>
            <w:r>
              <w:rPr>
                <w:rFonts w:ascii="Garamond" w:hAnsi="Garamond"/>
              </w:rPr>
              <w:t xml:space="preserve">   </w:t>
            </w:r>
          </w:p>
          <w:p w:rsidR="00735C3B" w:rsidRDefault="00735C3B" w:rsidP="006D416F">
            <w:pPr>
              <w:rPr>
                <w:rFonts w:ascii="Garamond" w:hAnsi="Garamond"/>
              </w:rPr>
            </w:pPr>
            <w:r>
              <w:rPr>
                <w:rFonts w:ascii="Garamond" w:hAnsi="Garamond"/>
              </w:rPr>
              <w:t xml:space="preserve">   I</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 xml:space="preserve">       S</w:t>
            </w:r>
          </w:p>
        </w:tc>
        <w:tc>
          <w:tcPr>
            <w:tcW w:w="1336"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 xml:space="preserve">     S</w:t>
            </w:r>
          </w:p>
        </w:tc>
        <w:tc>
          <w:tcPr>
            <w:tcW w:w="135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 xml:space="preserve">      S</w:t>
            </w:r>
          </w:p>
        </w:tc>
        <w:tc>
          <w:tcPr>
            <w:tcW w:w="1104"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 xml:space="preserve">      S</w:t>
            </w:r>
          </w:p>
          <w:p w:rsidR="00735C3B" w:rsidRDefault="00735C3B" w:rsidP="006D416F">
            <w:pPr>
              <w:rPr>
                <w:rFonts w:ascii="Garamond" w:hAnsi="Garamond"/>
              </w:rPr>
            </w:pPr>
          </w:p>
        </w:tc>
      </w:tr>
      <w:tr w:rsidR="003F0FB8" w:rsidTr="006D416F">
        <w:tc>
          <w:tcPr>
            <w:tcW w:w="1675" w:type="dxa"/>
          </w:tcPr>
          <w:p w:rsidR="003F0FB8" w:rsidRPr="0050569D" w:rsidRDefault="003F0FB8" w:rsidP="006D416F">
            <w:pPr>
              <w:jc w:val="center"/>
              <w:rPr>
                <w:rFonts w:ascii="Garamond" w:hAnsi="Garamond"/>
                <w:b/>
              </w:rPr>
            </w:pPr>
            <w:r w:rsidRPr="0050569D">
              <w:rPr>
                <w:rFonts w:ascii="Garamond" w:hAnsi="Garamond"/>
                <w:b/>
              </w:rPr>
              <w:t>pH</w:t>
            </w:r>
          </w:p>
          <w:p w:rsidR="003F0FB8" w:rsidRDefault="003F0FB8" w:rsidP="006D416F">
            <w:pPr>
              <w:jc w:val="center"/>
              <w:rPr>
                <w:rFonts w:ascii="Garamond" w:hAnsi="Garamond"/>
              </w:rPr>
            </w:pPr>
            <w:r w:rsidRPr="0050569D">
              <w:rPr>
                <w:rFonts w:ascii="Garamond" w:hAnsi="Garamond"/>
              </w:rPr>
              <w:t>(from probe)</w:t>
            </w:r>
          </w:p>
          <w:p w:rsidR="003F0FB8" w:rsidRPr="0050569D" w:rsidRDefault="003F0FB8" w:rsidP="006D416F">
            <w:pPr>
              <w:jc w:val="center"/>
              <w:rPr>
                <w:rFonts w:ascii="Garamond" w:hAnsi="Garamond"/>
              </w:rPr>
            </w:pPr>
            <w:r>
              <w:rPr>
                <w:rFonts w:ascii="Garamond" w:hAnsi="Garamond"/>
              </w:rPr>
              <w:t>Acid, Base, Neutral</w:t>
            </w:r>
          </w:p>
        </w:tc>
        <w:tc>
          <w:tcPr>
            <w:tcW w:w="106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Acid</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Base</w:t>
            </w:r>
          </w:p>
        </w:tc>
        <w:tc>
          <w:tcPr>
            <w:tcW w:w="1336"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Base</w:t>
            </w:r>
          </w:p>
        </w:tc>
        <w:tc>
          <w:tcPr>
            <w:tcW w:w="135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Neutral</w:t>
            </w:r>
          </w:p>
        </w:tc>
        <w:tc>
          <w:tcPr>
            <w:tcW w:w="1104"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Neutral</w:t>
            </w:r>
          </w:p>
        </w:tc>
      </w:tr>
      <w:tr w:rsidR="003F0FB8" w:rsidTr="006D416F">
        <w:tc>
          <w:tcPr>
            <w:tcW w:w="1675" w:type="dxa"/>
          </w:tcPr>
          <w:p w:rsidR="003F0FB8" w:rsidRPr="0050569D" w:rsidRDefault="003F0FB8" w:rsidP="006D416F">
            <w:pPr>
              <w:jc w:val="center"/>
              <w:rPr>
                <w:rFonts w:ascii="Garamond" w:hAnsi="Garamond"/>
                <w:b/>
              </w:rPr>
            </w:pPr>
            <w:r w:rsidRPr="0050569D">
              <w:rPr>
                <w:rFonts w:ascii="Garamond" w:hAnsi="Garamond"/>
                <w:b/>
              </w:rPr>
              <w:t>Conductivity</w:t>
            </w:r>
          </w:p>
          <w:p w:rsidR="003F0FB8" w:rsidRPr="003F0FB8" w:rsidRDefault="003F0FB8" w:rsidP="006D416F">
            <w:pPr>
              <w:jc w:val="center"/>
              <w:rPr>
                <w:rFonts w:ascii="Garamond" w:hAnsi="Garamond"/>
                <w:u w:val="single"/>
              </w:rPr>
            </w:pPr>
            <w:r w:rsidRPr="003F0FB8">
              <w:rPr>
                <w:rFonts w:ascii="Garamond" w:hAnsi="Garamond"/>
                <w:u w:val="single"/>
              </w:rPr>
              <w:t>Y or N</w:t>
            </w:r>
          </w:p>
          <w:p w:rsidR="003F0FB8" w:rsidRPr="0050569D" w:rsidRDefault="003F0FB8" w:rsidP="006D416F">
            <w:pPr>
              <w:jc w:val="center"/>
              <w:rPr>
                <w:rFonts w:ascii="Garamond" w:hAnsi="Garamond"/>
              </w:rPr>
            </w:pPr>
            <w:r>
              <w:rPr>
                <w:rFonts w:ascii="Garamond" w:hAnsi="Garamond"/>
              </w:rPr>
              <w:t>Low, Med, High, Very High</w:t>
            </w:r>
          </w:p>
        </w:tc>
        <w:tc>
          <w:tcPr>
            <w:tcW w:w="106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High</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High</w:t>
            </w:r>
          </w:p>
        </w:tc>
        <w:tc>
          <w:tcPr>
            <w:tcW w:w="1336"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High</w:t>
            </w:r>
          </w:p>
        </w:tc>
        <w:tc>
          <w:tcPr>
            <w:tcW w:w="135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Low to Med</w:t>
            </w:r>
          </w:p>
        </w:tc>
        <w:tc>
          <w:tcPr>
            <w:tcW w:w="1104"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Y</w:t>
            </w:r>
          </w:p>
          <w:p w:rsidR="00735C3B" w:rsidRDefault="00735C3B" w:rsidP="006D416F">
            <w:pPr>
              <w:rPr>
                <w:rFonts w:ascii="Garamond" w:hAnsi="Garamond"/>
              </w:rPr>
            </w:pPr>
            <w:r>
              <w:rPr>
                <w:rFonts w:ascii="Garamond" w:hAnsi="Garamond"/>
              </w:rPr>
              <w:t>High</w:t>
            </w:r>
          </w:p>
        </w:tc>
      </w:tr>
      <w:tr w:rsidR="003F0FB8" w:rsidTr="006D416F">
        <w:tc>
          <w:tcPr>
            <w:tcW w:w="1675" w:type="dxa"/>
          </w:tcPr>
          <w:p w:rsidR="003F0FB8" w:rsidRPr="0050569D" w:rsidRDefault="003F0FB8" w:rsidP="006D416F">
            <w:pPr>
              <w:jc w:val="center"/>
              <w:rPr>
                <w:rFonts w:ascii="Garamond" w:hAnsi="Garamond"/>
                <w:b/>
                <w:sz w:val="20"/>
              </w:rPr>
            </w:pPr>
            <w:r w:rsidRPr="0050569D">
              <w:rPr>
                <w:rFonts w:ascii="Garamond" w:hAnsi="Garamond"/>
                <w:b/>
              </w:rPr>
              <w:t>Reactivity with BaCl</w:t>
            </w:r>
            <w:r w:rsidRPr="0050569D">
              <w:rPr>
                <w:rFonts w:ascii="Garamond" w:hAnsi="Garamond"/>
                <w:b/>
                <w:sz w:val="20"/>
              </w:rPr>
              <w:t>2</w:t>
            </w:r>
          </w:p>
          <w:p w:rsidR="003F0FB8" w:rsidRDefault="003F0FB8" w:rsidP="006D416F">
            <w:pPr>
              <w:jc w:val="center"/>
              <w:rPr>
                <w:rFonts w:ascii="Garamond" w:hAnsi="Garamond"/>
                <w:sz w:val="20"/>
              </w:rPr>
            </w:pPr>
            <w:r>
              <w:rPr>
                <w:rFonts w:ascii="Garamond" w:hAnsi="Garamond"/>
                <w:sz w:val="20"/>
              </w:rPr>
              <w:t>Solid forms = ppt</w:t>
            </w:r>
          </w:p>
          <w:p w:rsidR="003F0FB8" w:rsidRDefault="003F0FB8" w:rsidP="006D416F">
            <w:pPr>
              <w:jc w:val="center"/>
              <w:rPr>
                <w:rFonts w:ascii="Garamond" w:hAnsi="Garamond"/>
                <w:sz w:val="20"/>
              </w:rPr>
            </w:pPr>
            <w:r>
              <w:rPr>
                <w:rFonts w:ascii="Garamond" w:hAnsi="Garamond"/>
                <w:sz w:val="20"/>
              </w:rPr>
              <w:t>No solid = NR</w:t>
            </w:r>
          </w:p>
          <w:p w:rsidR="003F0FB8" w:rsidRPr="0050569D" w:rsidRDefault="003F0FB8" w:rsidP="006D416F">
            <w:pPr>
              <w:jc w:val="center"/>
              <w:rPr>
                <w:rFonts w:ascii="Garamond" w:hAnsi="Garamond"/>
              </w:rPr>
            </w:pPr>
            <w:r w:rsidRPr="003F0FB8">
              <w:rPr>
                <w:rFonts w:ascii="Garamond" w:hAnsi="Garamond"/>
                <w:b/>
                <w:sz w:val="20"/>
              </w:rPr>
              <w:t>COLOR CHANGE</w:t>
            </w:r>
          </w:p>
        </w:tc>
        <w:tc>
          <w:tcPr>
            <w:tcW w:w="106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tc>
        <w:tc>
          <w:tcPr>
            <w:tcW w:w="1863"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p w:rsidR="00735C3B" w:rsidRDefault="00735C3B" w:rsidP="006D416F">
            <w:pPr>
              <w:rPr>
                <w:rFonts w:ascii="Garamond" w:hAnsi="Garamond"/>
              </w:rPr>
            </w:pPr>
            <w:r>
              <w:rPr>
                <w:rFonts w:ascii="Garamond" w:hAnsi="Garamond"/>
              </w:rPr>
              <w:t>Cloudy</w:t>
            </w:r>
          </w:p>
        </w:tc>
        <w:tc>
          <w:tcPr>
            <w:tcW w:w="1336"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PPT</w:t>
            </w:r>
          </w:p>
          <w:p w:rsidR="00735C3B" w:rsidRDefault="00735C3B" w:rsidP="006D416F">
            <w:pPr>
              <w:rPr>
                <w:rFonts w:ascii="Garamond" w:hAnsi="Garamond"/>
              </w:rPr>
            </w:pPr>
            <w:r>
              <w:rPr>
                <w:rFonts w:ascii="Garamond" w:hAnsi="Garamond"/>
              </w:rPr>
              <w:t>WHITE</w:t>
            </w:r>
          </w:p>
        </w:tc>
        <w:tc>
          <w:tcPr>
            <w:tcW w:w="1350"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tc>
        <w:tc>
          <w:tcPr>
            <w:tcW w:w="1104" w:type="dxa"/>
          </w:tcPr>
          <w:p w:rsidR="003F0FB8" w:rsidRDefault="003F0FB8" w:rsidP="006D416F">
            <w:pPr>
              <w:rPr>
                <w:rFonts w:ascii="Garamond" w:hAnsi="Garamond"/>
              </w:rPr>
            </w:pPr>
          </w:p>
          <w:p w:rsidR="00735C3B" w:rsidRDefault="00735C3B" w:rsidP="006D416F">
            <w:pPr>
              <w:rPr>
                <w:rFonts w:ascii="Garamond" w:hAnsi="Garamond"/>
              </w:rPr>
            </w:pPr>
            <w:r>
              <w:rPr>
                <w:rFonts w:ascii="Garamond" w:hAnsi="Garamond"/>
              </w:rPr>
              <w:t>NR</w:t>
            </w:r>
          </w:p>
        </w:tc>
      </w:tr>
    </w:tbl>
    <w:p w:rsidR="006B2350" w:rsidRPr="00A2713E" w:rsidRDefault="006B2350" w:rsidP="006B2350">
      <w:pPr>
        <w:ind w:left="720"/>
        <w:rPr>
          <w:rFonts w:ascii="Garamond" w:hAnsi="Garamond"/>
        </w:rPr>
      </w:pPr>
    </w:p>
    <w:p w:rsidR="002F52B4" w:rsidRDefault="002F52B4" w:rsidP="003C3979">
      <w:pPr>
        <w:ind w:left="720"/>
        <w:rPr>
          <w:rFonts w:ascii="Garamond" w:hAnsi="Garamond"/>
          <w:b/>
        </w:rPr>
      </w:pPr>
    </w:p>
    <w:p w:rsidR="00E958D0" w:rsidRDefault="00E958D0" w:rsidP="003C3979">
      <w:pPr>
        <w:ind w:left="720"/>
        <w:rPr>
          <w:rFonts w:ascii="Garamond" w:hAnsi="Garamond"/>
        </w:rPr>
      </w:pPr>
      <w:r w:rsidRPr="00E16312">
        <w:rPr>
          <w:rFonts w:ascii="Garamond" w:hAnsi="Garamond"/>
          <w:b/>
        </w:rPr>
        <w:t>Answers to questions</w:t>
      </w:r>
      <w:r>
        <w:rPr>
          <w:rFonts w:ascii="Garamond" w:hAnsi="Garamond"/>
          <w:b/>
        </w:rPr>
        <w:t>:</w:t>
      </w:r>
      <w:r>
        <w:rPr>
          <w:rFonts w:ascii="Garamond" w:hAnsi="Garamond"/>
        </w:rPr>
        <w:t xml:space="preserve"> </w:t>
      </w:r>
      <w:r w:rsidR="002F52B4">
        <w:rPr>
          <w:rFonts w:ascii="Garamond" w:hAnsi="Garamond"/>
        </w:rPr>
        <w:t xml:space="preserve"> (students should fill in data tables and complete sentence using the evidence they have gathered from lab)</w:t>
      </w:r>
    </w:p>
    <w:p w:rsidR="00FE691D" w:rsidRDefault="00FE691D" w:rsidP="003C3979">
      <w:pPr>
        <w:ind w:left="720"/>
        <w:rPr>
          <w:rFonts w:ascii="Garamond" w:hAnsi="Garamond"/>
        </w:rPr>
      </w:pPr>
    </w:p>
    <w:p w:rsidR="00FE691D" w:rsidRDefault="00FE691D" w:rsidP="003C3979">
      <w:pPr>
        <w:ind w:left="720"/>
        <w:rPr>
          <w:rFonts w:ascii="Garamond" w:hAnsi="Garamond"/>
        </w:rPr>
      </w:pPr>
    </w:p>
    <w:p w:rsidR="00FE691D" w:rsidRDefault="00FE691D" w:rsidP="00FE691D">
      <w:r>
        <w:t xml:space="preserve">I believe sugar is also known as </w:t>
      </w:r>
      <w:r>
        <w:rPr>
          <w:u w:val="single"/>
        </w:rPr>
        <w:t>fructofuranoside</w:t>
      </w:r>
      <w:r>
        <w:t xml:space="preserve"> because ___________ </w:t>
      </w:r>
    </w:p>
    <w:p w:rsidR="00FE691D" w:rsidRDefault="00FE691D" w:rsidP="00FE691D"/>
    <w:p w:rsidR="00FE691D" w:rsidRDefault="00FE691D" w:rsidP="00FE691D">
      <w:r>
        <w:t xml:space="preserve">_______________________________________________________________________.  </w:t>
      </w:r>
    </w:p>
    <w:p w:rsidR="00FE691D" w:rsidRDefault="00FE691D" w:rsidP="00FE691D"/>
    <w:p w:rsidR="00FE691D" w:rsidRDefault="00FE691D" w:rsidP="00FE691D">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1800"/>
        <w:gridCol w:w="1350"/>
        <w:gridCol w:w="2610"/>
      </w:tblGrid>
      <w:tr w:rsidR="00FE691D" w:rsidRPr="00372A40" w:rsidTr="006D416F">
        <w:tc>
          <w:tcPr>
            <w:tcW w:w="1548" w:type="dxa"/>
          </w:tcPr>
          <w:p w:rsidR="00FE691D" w:rsidRPr="00372A40" w:rsidRDefault="00FE691D" w:rsidP="006D416F">
            <w:pPr>
              <w:rPr>
                <w:sz w:val="18"/>
                <w:szCs w:val="18"/>
              </w:rPr>
            </w:pPr>
          </w:p>
        </w:tc>
        <w:tc>
          <w:tcPr>
            <w:tcW w:w="1440" w:type="dxa"/>
          </w:tcPr>
          <w:p w:rsidR="00FE691D" w:rsidRPr="00372A40" w:rsidRDefault="00FE691D" w:rsidP="006D416F">
            <w:pPr>
              <w:rPr>
                <w:sz w:val="18"/>
                <w:szCs w:val="18"/>
              </w:rPr>
            </w:pPr>
            <w:r>
              <w:rPr>
                <w:sz w:val="18"/>
                <w:szCs w:val="18"/>
              </w:rPr>
              <w:t>Solubility</w:t>
            </w:r>
          </w:p>
        </w:tc>
        <w:tc>
          <w:tcPr>
            <w:tcW w:w="1800" w:type="dxa"/>
          </w:tcPr>
          <w:p w:rsidR="00FE691D" w:rsidRPr="00372A40" w:rsidRDefault="00FE691D" w:rsidP="006D416F">
            <w:pPr>
              <w:rPr>
                <w:sz w:val="18"/>
                <w:szCs w:val="18"/>
              </w:rPr>
            </w:pPr>
            <w:r>
              <w:rPr>
                <w:sz w:val="18"/>
                <w:szCs w:val="18"/>
              </w:rPr>
              <w:t>Conductivity</w:t>
            </w:r>
          </w:p>
        </w:tc>
        <w:tc>
          <w:tcPr>
            <w:tcW w:w="1350" w:type="dxa"/>
          </w:tcPr>
          <w:p w:rsidR="00FE691D" w:rsidRPr="00372A40" w:rsidRDefault="00FE691D" w:rsidP="006D416F">
            <w:pPr>
              <w:rPr>
                <w:sz w:val="18"/>
                <w:szCs w:val="18"/>
              </w:rPr>
            </w:pPr>
            <w:r>
              <w:rPr>
                <w:sz w:val="18"/>
                <w:szCs w:val="18"/>
              </w:rPr>
              <w:t>pH</w:t>
            </w:r>
          </w:p>
        </w:tc>
        <w:tc>
          <w:tcPr>
            <w:tcW w:w="2610" w:type="dxa"/>
          </w:tcPr>
          <w:p w:rsidR="00FE691D" w:rsidRPr="00372A40" w:rsidRDefault="00FE691D" w:rsidP="006D416F">
            <w:pPr>
              <w:rPr>
                <w:sz w:val="18"/>
                <w:szCs w:val="18"/>
              </w:rPr>
            </w:pPr>
            <w:r>
              <w:rPr>
                <w:sz w:val="18"/>
                <w:szCs w:val="18"/>
              </w:rPr>
              <w:t>Reactivity with BaCl2</w:t>
            </w:r>
          </w:p>
        </w:tc>
      </w:tr>
      <w:tr w:rsidR="00FE691D" w:rsidRPr="00372A40" w:rsidTr="006D416F">
        <w:tc>
          <w:tcPr>
            <w:tcW w:w="1548" w:type="dxa"/>
          </w:tcPr>
          <w:p w:rsidR="00FE691D" w:rsidRPr="00372A40" w:rsidRDefault="00FE691D" w:rsidP="006D416F">
            <w:pPr>
              <w:rPr>
                <w:sz w:val="18"/>
                <w:szCs w:val="18"/>
              </w:rPr>
            </w:pPr>
            <w:r w:rsidRPr="00372A40">
              <w:rPr>
                <w:sz w:val="18"/>
                <w:szCs w:val="18"/>
              </w:rPr>
              <w:t>Sugar</w:t>
            </w:r>
          </w:p>
          <w:p w:rsidR="00FE691D" w:rsidRPr="00372A40" w:rsidRDefault="00FE691D" w:rsidP="006D416F">
            <w:pPr>
              <w:rPr>
                <w:sz w:val="18"/>
                <w:szCs w:val="18"/>
              </w:rPr>
            </w:pPr>
          </w:p>
        </w:tc>
        <w:tc>
          <w:tcPr>
            <w:tcW w:w="1440" w:type="dxa"/>
          </w:tcPr>
          <w:p w:rsidR="00FE691D" w:rsidRPr="00372A40" w:rsidRDefault="00735C3B" w:rsidP="006D416F">
            <w:pPr>
              <w:rPr>
                <w:sz w:val="18"/>
                <w:szCs w:val="18"/>
              </w:rPr>
            </w:pPr>
            <w:r>
              <w:rPr>
                <w:sz w:val="18"/>
                <w:szCs w:val="18"/>
              </w:rPr>
              <w:t>S</w:t>
            </w:r>
          </w:p>
        </w:tc>
        <w:tc>
          <w:tcPr>
            <w:tcW w:w="1800" w:type="dxa"/>
          </w:tcPr>
          <w:p w:rsidR="00FE691D" w:rsidRPr="00372A40" w:rsidRDefault="00735C3B" w:rsidP="006D416F">
            <w:pPr>
              <w:rPr>
                <w:sz w:val="18"/>
                <w:szCs w:val="18"/>
              </w:rPr>
            </w:pPr>
            <w:r>
              <w:rPr>
                <w:sz w:val="18"/>
                <w:szCs w:val="18"/>
              </w:rPr>
              <w:t>Y – low- med</w:t>
            </w:r>
          </w:p>
        </w:tc>
        <w:tc>
          <w:tcPr>
            <w:tcW w:w="1350" w:type="dxa"/>
          </w:tcPr>
          <w:p w:rsidR="00FE691D" w:rsidRPr="00372A40" w:rsidRDefault="00735C3B" w:rsidP="006D416F">
            <w:pPr>
              <w:rPr>
                <w:sz w:val="18"/>
                <w:szCs w:val="18"/>
              </w:rPr>
            </w:pPr>
            <w:r>
              <w:rPr>
                <w:sz w:val="18"/>
                <w:szCs w:val="18"/>
              </w:rPr>
              <w:t>Neutral</w:t>
            </w:r>
          </w:p>
        </w:tc>
        <w:tc>
          <w:tcPr>
            <w:tcW w:w="2610" w:type="dxa"/>
          </w:tcPr>
          <w:p w:rsidR="00FE691D" w:rsidRPr="00372A40" w:rsidRDefault="00735C3B" w:rsidP="006D416F">
            <w:pPr>
              <w:rPr>
                <w:sz w:val="18"/>
                <w:szCs w:val="18"/>
              </w:rPr>
            </w:pPr>
            <w:r>
              <w:rPr>
                <w:sz w:val="18"/>
                <w:szCs w:val="18"/>
              </w:rPr>
              <w:t>NR</w:t>
            </w:r>
          </w:p>
        </w:tc>
      </w:tr>
      <w:tr w:rsidR="00FE691D" w:rsidRPr="00372A40" w:rsidTr="006D416F">
        <w:tc>
          <w:tcPr>
            <w:tcW w:w="1548" w:type="dxa"/>
          </w:tcPr>
          <w:p w:rsidR="00FE691D" w:rsidRDefault="00FE691D" w:rsidP="006D416F">
            <w:pPr>
              <w:rPr>
                <w:sz w:val="18"/>
                <w:szCs w:val="18"/>
              </w:rPr>
            </w:pPr>
            <w:r>
              <w:rPr>
                <w:sz w:val="18"/>
                <w:szCs w:val="18"/>
              </w:rPr>
              <w:t>Fructofuranoside</w:t>
            </w:r>
          </w:p>
          <w:p w:rsidR="00FE691D" w:rsidRPr="00372A40" w:rsidRDefault="00FE691D" w:rsidP="006D416F">
            <w:pPr>
              <w:rPr>
                <w:sz w:val="18"/>
                <w:szCs w:val="18"/>
              </w:rPr>
            </w:pPr>
          </w:p>
        </w:tc>
        <w:tc>
          <w:tcPr>
            <w:tcW w:w="1440" w:type="dxa"/>
          </w:tcPr>
          <w:p w:rsidR="00FE691D" w:rsidRPr="00372A40" w:rsidRDefault="00735C3B" w:rsidP="006D416F">
            <w:pPr>
              <w:rPr>
                <w:sz w:val="18"/>
                <w:szCs w:val="18"/>
              </w:rPr>
            </w:pPr>
            <w:r>
              <w:rPr>
                <w:sz w:val="18"/>
                <w:szCs w:val="18"/>
              </w:rPr>
              <w:t>S</w:t>
            </w:r>
          </w:p>
        </w:tc>
        <w:tc>
          <w:tcPr>
            <w:tcW w:w="1800" w:type="dxa"/>
          </w:tcPr>
          <w:p w:rsidR="00FE691D" w:rsidRPr="00372A40" w:rsidRDefault="00735C3B" w:rsidP="006D416F">
            <w:pPr>
              <w:rPr>
                <w:sz w:val="18"/>
                <w:szCs w:val="18"/>
              </w:rPr>
            </w:pPr>
            <w:r>
              <w:rPr>
                <w:sz w:val="18"/>
                <w:szCs w:val="18"/>
              </w:rPr>
              <w:t>Y – low- med</w:t>
            </w:r>
          </w:p>
        </w:tc>
        <w:tc>
          <w:tcPr>
            <w:tcW w:w="1350" w:type="dxa"/>
          </w:tcPr>
          <w:p w:rsidR="00FE691D" w:rsidRPr="00372A40" w:rsidRDefault="00735C3B" w:rsidP="006D416F">
            <w:pPr>
              <w:rPr>
                <w:sz w:val="18"/>
                <w:szCs w:val="18"/>
              </w:rPr>
            </w:pPr>
            <w:r>
              <w:rPr>
                <w:sz w:val="18"/>
                <w:szCs w:val="18"/>
              </w:rPr>
              <w:t>Neutral</w:t>
            </w:r>
          </w:p>
        </w:tc>
        <w:tc>
          <w:tcPr>
            <w:tcW w:w="2610" w:type="dxa"/>
          </w:tcPr>
          <w:p w:rsidR="00FE691D" w:rsidRPr="00372A40" w:rsidRDefault="00735C3B" w:rsidP="006D416F">
            <w:pPr>
              <w:rPr>
                <w:sz w:val="18"/>
                <w:szCs w:val="18"/>
              </w:rPr>
            </w:pPr>
            <w:r>
              <w:rPr>
                <w:sz w:val="18"/>
                <w:szCs w:val="18"/>
              </w:rPr>
              <w:t>NR</w:t>
            </w:r>
          </w:p>
        </w:tc>
      </w:tr>
    </w:tbl>
    <w:p w:rsidR="00FE691D" w:rsidRDefault="00FE691D" w:rsidP="00FE691D"/>
    <w:p w:rsidR="00FE691D" w:rsidRDefault="00FE691D" w:rsidP="00FE691D"/>
    <w:p w:rsidR="00FE691D" w:rsidRDefault="00FE691D" w:rsidP="00FE691D">
      <w:r>
        <w:t xml:space="preserve">I believe table salt is also known as </w:t>
      </w:r>
      <w:r>
        <w:rPr>
          <w:u w:val="single"/>
        </w:rPr>
        <w:t>sodium chloride</w:t>
      </w:r>
      <w:r w:rsidRPr="00235FBD">
        <w:t xml:space="preserve"> </w:t>
      </w:r>
      <w:r>
        <w:t xml:space="preserve">because ___________ </w:t>
      </w:r>
    </w:p>
    <w:p w:rsidR="00FE691D" w:rsidRDefault="00FE691D" w:rsidP="00FE691D"/>
    <w:p w:rsidR="00FE691D" w:rsidRDefault="00FE691D" w:rsidP="00FE691D">
      <w:r>
        <w:t xml:space="preserve">_______________________________________________________________________.  </w:t>
      </w:r>
    </w:p>
    <w:p w:rsidR="00FE691D" w:rsidRDefault="00FE691D" w:rsidP="00FE691D"/>
    <w:p w:rsidR="00FE691D" w:rsidRDefault="00FE691D" w:rsidP="00FE691D">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FE691D" w:rsidRPr="00372A40" w:rsidTr="006D416F">
        <w:tc>
          <w:tcPr>
            <w:tcW w:w="1728" w:type="dxa"/>
          </w:tcPr>
          <w:p w:rsidR="00FE691D" w:rsidRPr="00372A40" w:rsidRDefault="00FE691D" w:rsidP="006D416F">
            <w:pPr>
              <w:rPr>
                <w:sz w:val="18"/>
                <w:szCs w:val="18"/>
              </w:rPr>
            </w:pPr>
          </w:p>
        </w:tc>
        <w:tc>
          <w:tcPr>
            <w:tcW w:w="990" w:type="dxa"/>
          </w:tcPr>
          <w:p w:rsidR="00FE691D" w:rsidRPr="00372A40" w:rsidRDefault="00FE691D" w:rsidP="006D416F">
            <w:pPr>
              <w:rPr>
                <w:sz w:val="18"/>
                <w:szCs w:val="18"/>
              </w:rPr>
            </w:pPr>
            <w:r>
              <w:rPr>
                <w:sz w:val="18"/>
                <w:szCs w:val="18"/>
              </w:rPr>
              <w:t>Solubility</w:t>
            </w:r>
          </w:p>
        </w:tc>
        <w:tc>
          <w:tcPr>
            <w:tcW w:w="1350" w:type="dxa"/>
          </w:tcPr>
          <w:p w:rsidR="00FE691D" w:rsidRPr="00372A40" w:rsidRDefault="00FE691D" w:rsidP="006D416F">
            <w:pPr>
              <w:rPr>
                <w:sz w:val="18"/>
                <w:szCs w:val="18"/>
              </w:rPr>
            </w:pPr>
            <w:r>
              <w:rPr>
                <w:sz w:val="18"/>
                <w:szCs w:val="18"/>
              </w:rPr>
              <w:t>Conductivity</w:t>
            </w:r>
          </w:p>
        </w:tc>
        <w:tc>
          <w:tcPr>
            <w:tcW w:w="1800" w:type="dxa"/>
          </w:tcPr>
          <w:p w:rsidR="00FE691D" w:rsidRPr="00372A40" w:rsidRDefault="00FE691D" w:rsidP="006D416F">
            <w:pPr>
              <w:rPr>
                <w:sz w:val="18"/>
                <w:szCs w:val="18"/>
              </w:rPr>
            </w:pPr>
            <w:r>
              <w:rPr>
                <w:sz w:val="18"/>
                <w:szCs w:val="18"/>
              </w:rPr>
              <w:t>pH</w:t>
            </w:r>
          </w:p>
        </w:tc>
        <w:tc>
          <w:tcPr>
            <w:tcW w:w="2610" w:type="dxa"/>
          </w:tcPr>
          <w:p w:rsidR="00FE691D" w:rsidRPr="00372A40" w:rsidRDefault="00FE691D" w:rsidP="006D416F">
            <w:pPr>
              <w:rPr>
                <w:sz w:val="18"/>
                <w:szCs w:val="18"/>
              </w:rPr>
            </w:pPr>
            <w:r>
              <w:rPr>
                <w:sz w:val="18"/>
                <w:szCs w:val="18"/>
              </w:rPr>
              <w:t>Reactivity with BaCl2</w:t>
            </w:r>
          </w:p>
        </w:tc>
      </w:tr>
      <w:tr w:rsidR="00FE691D" w:rsidRPr="00372A40" w:rsidTr="006D416F">
        <w:tc>
          <w:tcPr>
            <w:tcW w:w="1728" w:type="dxa"/>
          </w:tcPr>
          <w:p w:rsidR="00FE691D" w:rsidRDefault="00FE691D" w:rsidP="006D416F">
            <w:pPr>
              <w:rPr>
                <w:sz w:val="18"/>
                <w:szCs w:val="18"/>
              </w:rPr>
            </w:pPr>
            <w:r w:rsidRPr="00372A40">
              <w:rPr>
                <w:sz w:val="18"/>
                <w:szCs w:val="18"/>
              </w:rPr>
              <w:t>Table salt</w:t>
            </w:r>
          </w:p>
          <w:p w:rsidR="00FE691D" w:rsidRPr="00372A40" w:rsidRDefault="00FE691D" w:rsidP="006D416F">
            <w:pPr>
              <w:rPr>
                <w:sz w:val="18"/>
                <w:szCs w:val="18"/>
              </w:rPr>
            </w:pPr>
          </w:p>
        </w:tc>
        <w:tc>
          <w:tcPr>
            <w:tcW w:w="990" w:type="dxa"/>
          </w:tcPr>
          <w:p w:rsidR="00FE691D" w:rsidRPr="00372A40" w:rsidRDefault="00735C3B" w:rsidP="006D416F">
            <w:pPr>
              <w:rPr>
                <w:sz w:val="18"/>
                <w:szCs w:val="18"/>
              </w:rPr>
            </w:pPr>
            <w:r>
              <w:rPr>
                <w:sz w:val="18"/>
                <w:szCs w:val="18"/>
              </w:rPr>
              <w:t>S</w:t>
            </w:r>
          </w:p>
        </w:tc>
        <w:tc>
          <w:tcPr>
            <w:tcW w:w="1350" w:type="dxa"/>
          </w:tcPr>
          <w:p w:rsidR="00FE691D" w:rsidRPr="00372A40" w:rsidRDefault="00735C3B" w:rsidP="006D416F">
            <w:pPr>
              <w:rPr>
                <w:sz w:val="18"/>
                <w:szCs w:val="18"/>
              </w:rPr>
            </w:pPr>
            <w:r>
              <w:rPr>
                <w:sz w:val="18"/>
                <w:szCs w:val="18"/>
              </w:rPr>
              <w:t>Y – high</w:t>
            </w:r>
          </w:p>
        </w:tc>
        <w:tc>
          <w:tcPr>
            <w:tcW w:w="1800" w:type="dxa"/>
          </w:tcPr>
          <w:p w:rsidR="00FE691D" w:rsidRPr="00372A40" w:rsidRDefault="00735C3B" w:rsidP="006D416F">
            <w:pPr>
              <w:rPr>
                <w:sz w:val="18"/>
                <w:szCs w:val="18"/>
              </w:rPr>
            </w:pPr>
            <w:r>
              <w:rPr>
                <w:sz w:val="18"/>
                <w:szCs w:val="18"/>
              </w:rPr>
              <w:t>Neutral</w:t>
            </w:r>
          </w:p>
        </w:tc>
        <w:tc>
          <w:tcPr>
            <w:tcW w:w="2610" w:type="dxa"/>
          </w:tcPr>
          <w:p w:rsidR="00FE691D" w:rsidRPr="00372A40" w:rsidRDefault="00735C3B" w:rsidP="006D416F">
            <w:pPr>
              <w:rPr>
                <w:sz w:val="18"/>
                <w:szCs w:val="18"/>
              </w:rPr>
            </w:pPr>
            <w:r>
              <w:rPr>
                <w:sz w:val="18"/>
                <w:szCs w:val="18"/>
              </w:rPr>
              <w:t>NR</w:t>
            </w:r>
          </w:p>
        </w:tc>
      </w:tr>
      <w:tr w:rsidR="00FE691D" w:rsidRPr="00372A40" w:rsidTr="006D416F">
        <w:tc>
          <w:tcPr>
            <w:tcW w:w="1728" w:type="dxa"/>
          </w:tcPr>
          <w:p w:rsidR="00FE691D" w:rsidRPr="00372A40" w:rsidRDefault="00FE691D" w:rsidP="006D416F">
            <w:pPr>
              <w:rPr>
                <w:sz w:val="18"/>
                <w:szCs w:val="18"/>
              </w:rPr>
            </w:pPr>
          </w:p>
          <w:p w:rsidR="00FE691D" w:rsidRPr="00372A40" w:rsidRDefault="00FE691D" w:rsidP="006D416F">
            <w:pPr>
              <w:rPr>
                <w:sz w:val="18"/>
                <w:szCs w:val="18"/>
              </w:rPr>
            </w:pPr>
            <w:r>
              <w:rPr>
                <w:sz w:val="18"/>
                <w:szCs w:val="18"/>
              </w:rPr>
              <w:t>Sodium chloride</w:t>
            </w:r>
          </w:p>
        </w:tc>
        <w:tc>
          <w:tcPr>
            <w:tcW w:w="990" w:type="dxa"/>
          </w:tcPr>
          <w:p w:rsidR="00FE691D" w:rsidRPr="00372A40" w:rsidRDefault="00735C3B" w:rsidP="006D416F">
            <w:pPr>
              <w:rPr>
                <w:sz w:val="18"/>
                <w:szCs w:val="18"/>
              </w:rPr>
            </w:pPr>
            <w:r>
              <w:rPr>
                <w:sz w:val="18"/>
                <w:szCs w:val="18"/>
              </w:rPr>
              <w:t>S</w:t>
            </w:r>
          </w:p>
        </w:tc>
        <w:tc>
          <w:tcPr>
            <w:tcW w:w="1350" w:type="dxa"/>
          </w:tcPr>
          <w:p w:rsidR="00FE691D" w:rsidRPr="00372A40" w:rsidRDefault="00735C3B" w:rsidP="006D416F">
            <w:pPr>
              <w:rPr>
                <w:sz w:val="18"/>
                <w:szCs w:val="18"/>
              </w:rPr>
            </w:pPr>
            <w:r>
              <w:rPr>
                <w:sz w:val="18"/>
                <w:szCs w:val="18"/>
              </w:rPr>
              <w:t>Y – high</w:t>
            </w:r>
          </w:p>
        </w:tc>
        <w:tc>
          <w:tcPr>
            <w:tcW w:w="1800" w:type="dxa"/>
          </w:tcPr>
          <w:p w:rsidR="00FE691D" w:rsidRPr="00372A40" w:rsidRDefault="00735C3B" w:rsidP="006D416F">
            <w:pPr>
              <w:rPr>
                <w:sz w:val="18"/>
                <w:szCs w:val="18"/>
              </w:rPr>
            </w:pPr>
            <w:r>
              <w:rPr>
                <w:sz w:val="18"/>
                <w:szCs w:val="18"/>
              </w:rPr>
              <w:t>neutral</w:t>
            </w:r>
          </w:p>
        </w:tc>
        <w:tc>
          <w:tcPr>
            <w:tcW w:w="2610" w:type="dxa"/>
          </w:tcPr>
          <w:p w:rsidR="00FE691D" w:rsidRPr="00372A40" w:rsidRDefault="00735C3B" w:rsidP="006D416F">
            <w:pPr>
              <w:rPr>
                <w:sz w:val="18"/>
                <w:szCs w:val="18"/>
              </w:rPr>
            </w:pPr>
            <w:r>
              <w:rPr>
                <w:sz w:val="18"/>
                <w:szCs w:val="18"/>
              </w:rPr>
              <w:t>NR</w:t>
            </w:r>
          </w:p>
        </w:tc>
      </w:tr>
    </w:tbl>
    <w:p w:rsidR="00FE691D" w:rsidRDefault="00FE691D" w:rsidP="00FE691D">
      <w:r>
        <w:t>I believe Epsom salts are also known as</w:t>
      </w:r>
      <w:r>
        <w:rPr>
          <w:u w:val="single"/>
        </w:rPr>
        <w:t xml:space="preserve"> magnesium sulfate  </w:t>
      </w:r>
      <w:r>
        <w:t xml:space="preserve">because ___________ </w:t>
      </w:r>
    </w:p>
    <w:p w:rsidR="00FE691D" w:rsidRDefault="00FE691D" w:rsidP="00FE691D"/>
    <w:p w:rsidR="00FE691D" w:rsidRDefault="00FE691D" w:rsidP="00FE691D">
      <w:r>
        <w:t xml:space="preserve">_______________________________________________________________________.  </w:t>
      </w:r>
    </w:p>
    <w:p w:rsidR="00FE691D" w:rsidRDefault="00FE691D" w:rsidP="00FE691D"/>
    <w:p w:rsidR="00FE691D" w:rsidRDefault="00FE691D" w:rsidP="00FE691D">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FE691D" w:rsidRPr="00372A40" w:rsidTr="006D416F">
        <w:tc>
          <w:tcPr>
            <w:tcW w:w="1728" w:type="dxa"/>
          </w:tcPr>
          <w:p w:rsidR="00FE691D" w:rsidRPr="00372A40" w:rsidRDefault="00FE691D" w:rsidP="006D416F">
            <w:pPr>
              <w:rPr>
                <w:sz w:val="18"/>
                <w:szCs w:val="18"/>
              </w:rPr>
            </w:pPr>
          </w:p>
        </w:tc>
        <w:tc>
          <w:tcPr>
            <w:tcW w:w="990" w:type="dxa"/>
          </w:tcPr>
          <w:p w:rsidR="00FE691D" w:rsidRPr="00372A40" w:rsidRDefault="00FE691D" w:rsidP="006D416F">
            <w:pPr>
              <w:rPr>
                <w:sz w:val="18"/>
                <w:szCs w:val="18"/>
              </w:rPr>
            </w:pPr>
            <w:r>
              <w:rPr>
                <w:sz w:val="18"/>
                <w:szCs w:val="18"/>
              </w:rPr>
              <w:t>Solubility</w:t>
            </w:r>
          </w:p>
        </w:tc>
        <w:tc>
          <w:tcPr>
            <w:tcW w:w="1350" w:type="dxa"/>
          </w:tcPr>
          <w:p w:rsidR="00FE691D" w:rsidRPr="00372A40" w:rsidRDefault="00FE691D" w:rsidP="006D416F">
            <w:pPr>
              <w:rPr>
                <w:sz w:val="18"/>
                <w:szCs w:val="18"/>
              </w:rPr>
            </w:pPr>
            <w:r>
              <w:rPr>
                <w:sz w:val="18"/>
                <w:szCs w:val="18"/>
              </w:rPr>
              <w:t>Conductivity</w:t>
            </w:r>
          </w:p>
        </w:tc>
        <w:tc>
          <w:tcPr>
            <w:tcW w:w="1800" w:type="dxa"/>
          </w:tcPr>
          <w:p w:rsidR="00FE691D" w:rsidRPr="00372A40" w:rsidRDefault="00FE691D" w:rsidP="006D416F">
            <w:pPr>
              <w:rPr>
                <w:sz w:val="18"/>
                <w:szCs w:val="18"/>
              </w:rPr>
            </w:pPr>
            <w:r>
              <w:rPr>
                <w:sz w:val="18"/>
                <w:szCs w:val="18"/>
              </w:rPr>
              <w:t>pH</w:t>
            </w:r>
          </w:p>
        </w:tc>
        <w:tc>
          <w:tcPr>
            <w:tcW w:w="2610" w:type="dxa"/>
          </w:tcPr>
          <w:p w:rsidR="00FE691D" w:rsidRPr="00372A40" w:rsidRDefault="00FE691D" w:rsidP="006D416F">
            <w:pPr>
              <w:rPr>
                <w:sz w:val="18"/>
                <w:szCs w:val="18"/>
              </w:rPr>
            </w:pPr>
            <w:r>
              <w:rPr>
                <w:sz w:val="18"/>
                <w:szCs w:val="18"/>
              </w:rPr>
              <w:t>Reactivity with BaCl2</w:t>
            </w:r>
          </w:p>
        </w:tc>
      </w:tr>
      <w:tr w:rsidR="00FE691D" w:rsidRPr="00372A40" w:rsidTr="006D416F">
        <w:tc>
          <w:tcPr>
            <w:tcW w:w="1728" w:type="dxa"/>
          </w:tcPr>
          <w:p w:rsidR="00FE691D" w:rsidRDefault="00FE691D" w:rsidP="006D416F">
            <w:pPr>
              <w:rPr>
                <w:sz w:val="18"/>
                <w:szCs w:val="18"/>
              </w:rPr>
            </w:pPr>
            <w:r>
              <w:rPr>
                <w:sz w:val="18"/>
                <w:szCs w:val="18"/>
              </w:rPr>
              <w:t>Epsom</w:t>
            </w:r>
            <w:r w:rsidRPr="00372A40">
              <w:rPr>
                <w:sz w:val="18"/>
                <w:szCs w:val="18"/>
              </w:rPr>
              <w:t xml:space="preserve"> salt</w:t>
            </w:r>
            <w:r>
              <w:rPr>
                <w:sz w:val="18"/>
                <w:szCs w:val="18"/>
              </w:rPr>
              <w:t>s</w:t>
            </w:r>
          </w:p>
          <w:p w:rsidR="00FE691D" w:rsidRPr="00372A40" w:rsidRDefault="00FE691D" w:rsidP="006D416F">
            <w:pPr>
              <w:rPr>
                <w:sz w:val="18"/>
                <w:szCs w:val="18"/>
              </w:rPr>
            </w:pPr>
          </w:p>
        </w:tc>
        <w:tc>
          <w:tcPr>
            <w:tcW w:w="990" w:type="dxa"/>
          </w:tcPr>
          <w:p w:rsidR="00FE691D" w:rsidRPr="00372A40" w:rsidRDefault="000D16DE" w:rsidP="006D416F">
            <w:pPr>
              <w:rPr>
                <w:sz w:val="18"/>
                <w:szCs w:val="18"/>
              </w:rPr>
            </w:pPr>
            <w:r>
              <w:rPr>
                <w:sz w:val="18"/>
                <w:szCs w:val="18"/>
              </w:rPr>
              <w:t>S</w:t>
            </w:r>
          </w:p>
        </w:tc>
        <w:tc>
          <w:tcPr>
            <w:tcW w:w="1350" w:type="dxa"/>
          </w:tcPr>
          <w:p w:rsidR="00FE691D" w:rsidRPr="00372A40" w:rsidRDefault="000D16DE" w:rsidP="006D416F">
            <w:pPr>
              <w:rPr>
                <w:sz w:val="18"/>
                <w:szCs w:val="18"/>
              </w:rPr>
            </w:pPr>
            <w:r>
              <w:rPr>
                <w:sz w:val="18"/>
                <w:szCs w:val="18"/>
              </w:rPr>
              <w:t>Y – high</w:t>
            </w:r>
          </w:p>
        </w:tc>
        <w:tc>
          <w:tcPr>
            <w:tcW w:w="1800" w:type="dxa"/>
          </w:tcPr>
          <w:p w:rsidR="00FE691D" w:rsidRPr="00372A40" w:rsidRDefault="000D16DE" w:rsidP="006D416F">
            <w:pPr>
              <w:rPr>
                <w:sz w:val="18"/>
                <w:szCs w:val="18"/>
              </w:rPr>
            </w:pPr>
            <w:r>
              <w:rPr>
                <w:sz w:val="18"/>
                <w:szCs w:val="18"/>
              </w:rPr>
              <w:t>Base</w:t>
            </w:r>
          </w:p>
        </w:tc>
        <w:tc>
          <w:tcPr>
            <w:tcW w:w="2610" w:type="dxa"/>
          </w:tcPr>
          <w:p w:rsidR="00FE691D" w:rsidRPr="00372A40" w:rsidRDefault="000D16DE" w:rsidP="006D416F">
            <w:pPr>
              <w:rPr>
                <w:sz w:val="18"/>
                <w:szCs w:val="18"/>
              </w:rPr>
            </w:pPr>
            <w:r>
              <w:rPr>
                <w:sz w:val="18"/>
                <w:szCs w:val="18"/>
              </w:rPr>
              <w:t>PPT (white)</w:t>
            </w:r>
          </w:p>
        </w:tc>
      </w:tr>
      <w:tr w:rsidR="00FE691D" w:rsidRPr="00372A40" w:rsidTr="006D416F">
        <w:tc>
          <w:tcPr>
            <w:tcW w:w="1728" w:type="dxa"/>
          </w:tcPr>
          <w:p w:rsidR="00FE691D" w:rsidRPr="00372A40" w:rsidRDefault="00FE691D" w:rsidP="006D416F">
            <w:pPr>
              <w:rPr>
                <w:sz w:val="18"/>
                <w:szCs w:val="18"/>
              </w:rPr>
            </w:pPr>
          </w:p>
          <w:p w:rsidR="00FE691D" w:rsidRPr="00372A40" w:rsidRDefault="00FE691D" w:rsidP="006D416F">
            <w:pPr>
              <w:rPr>
                <w:sz w:val="18"/>
                <w:szCs w:val="18"/>
              </w:rPr>
            </w:pPr>
            <w:r>
              <w:rPr>
                <w:sz w:val="18"/>
                <w:szCs w:val="18"/>
              </w:rPr>
              <w:t>Magnesium sulfate</w:t>
            </w:r>
          </w:p>
        </w:tc>
        <w:tc>
          <w:tcPr>
            <w:tcW w:w="990" w:type="dxa"/>
          </w:tcPr>
          <w:p w:rsidR="00FE691D" w:rsidRPr="00372A40" w:rsidRDefault="000D16DE" w:rsidP="006D416F">
            <w:pPr>
              <w:rPr>
                <w:sz w:val="18"/>
                <w:szCs w:val="18"/>
              </w:rPr>
            </w:pPr>
            <w:r>
              <w:rPr>
                <w:sz w:val="18"/>
                <w:szCs w:val="18"/>
              </w:rPr>
              <w:t>S</w:t>
            </w:r>
          </w:p>
        </w:tc>
        <w:tc>
          <w:tcPr>
            <w:tcW w:w="1350" w:type="dxa"/>
          </w:tcPr>
          <w:p w:rsidR="00FE691D" w:rsidRPr="00372A40" w:rsidRDefault="000D16DE" w:rsidP="006D416F">
            <w:pPr>
              <w:rPr>
                <w:sz w:val="18"/>
                <w:szCs w:val="18"/>
              </w:rPr>
            </w:pPr>
            <w:r>
              <w:rPr>
                <w:sz w:val="18"/>
                <w:szCs w:val="18"/>
              </w:rPr>
              <w:t>Y – high</w:t>
            </w:r>
          </w:p>
        </w:tc>
        <w:tc>
          <w:tcPr>
            <w:tcW w:w="1800" w:type="dxa"/>
          </w:tcPr>
          <w:p w:rsidR="00FE691D" w:rsidRPr="00372A40" w:rsidRDefault="000D16DE" w:rsidP="006D416F">
            <w:pPr>
              <w:rPr>
                <w:sz w:val="18"/>
                <w:szCs w:val="18"/>
              </w:rPr>
            </w:pPr>
            <w:r>
              <w:rPr>
                <w:sz w:val="18"/>
                <w:szCs w:val="18"/>
              </w:rPr>
              <w:t>Base</w:t>
            </w:r>
          </w:p>
        </w:tc>
        <w:tc>
          <w:tcPr>
            <w:tcW w:w="2610" w:type="dxa"/>
          </w:tcPr>
          <w:p w:rsidR="00FE691D" w:rsidRPr="00372A40" w:rsidRDefault="000D16DE" w:rsidP="006D416F">
            <w:pPr>
              <w:rPr>
                <w:sz w:val="18"/>
                <w:szCs w:val="18"/>
              </w:rPr>
            </w:pPr>
            <w:r>
              <w:rPr>
                <w:sz w:val="18"/>
                <w:szCs w:val="18"/>
              </w:rPr>
              <w:t>PPT (white)</w:t>
            </w:r>
          </w:p>
        </w:tc>
      </w:tr>
    </w:tbl>
    <w:p w:rsidR="00FE691D" w:rsidRDefault="00FE691D" w:rsidP="00FE691D"/>
    <w:p w:rsidR="002F52B4" w:rsidRDefault="002F52B4" w:rsidP="00FE691D"/>
    <w:p w:rsidR="00FE691D" w:rsidRDefault="00FE691D" w:rsidP="00FE691D">
      <w:r>
        <w:t xml:space="preserve">I believe baking soda is also known as </w:t>
      </w:r>
      <w:r>
        <w:rPr>
          <w:u w:val="single"/>
        </w:rPr>
        <w:t xml:space="preserve">sodium bicarbonate  </w:t>
      </w:r>
      <w:r>
        <w:t xml:space="preserve">because ___________ </w:t>
      </w:r>
    </w:p>
    <w:p w:rsidR="00FE691D" w:rsidRDefault="00FE691D" w:rsidP="00FE691D"/>
    <w:p w:rsidR="00FE691D" w:rsidRDefault="00FE691D" w:rsidP="00FE691D">
      <w:r>
        <w:t xml:space="preserve">_______________________________________________________________________.  </w:t>
      </w:r>
    </w:p>
    <w:p w:rsidR="00FE691D" w:rsidRDefault="00FE691D" w:rsidP="00FE691D"/>
    <w:p w:rsidR="00FE691D" w:rsidRDefault="00FE691D" w:rsidP="00FE691D">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FE691D" w:rsidRPr="00372A40" w:rsidTr="006D416F">
        <w:tc>
          <w:tcPr>
            <w:tcW w:w="1728" w:type="dxa"/>
          </w:tcPr>
          <w:p w:rsidR="00FE691D" w:rsidRPr="00372A40" w:rsidRDefault="00FE691D" w:rsidP="006D416F">
            <w:pPr>
              <w:rPr>
                <w:sz w:val="18"/>
                <w:szCs w:val="18"/>
              </w:rPr>
            </w:pPr>
          </w:p>
        </w:tc>
        <w:tc>
          <w:tcPr>
            <w:tcW w:w="990" w:type="dxa"/>
          </w:tcPr>
          <w:p w:rsidR="00FE691D" w:rsidRPr="00372A40" w:rsidRDefault="00FE691D" w:rsidP="006D416F">
            <w:pPr>
              <w:rPr>
                <w:sz w:val="18"/>
                <w:szCs w:val="18"/>
              </w:rPr>
            </w:pPr>
            <w:r>
              <w:rPr>
                <w:sz w:val="18"/>
                <w:szCs w:val="18"/>
              </w:rPr>
              <w:t>Solubility</w:t>
            </w:r>
          </w:p>
        </w:tc>
        <w:tc>
          <w:tcPr>
            <w:tcW w:w="1350" w:type="dxa"/>
          </w:tcPr>
          <w:p w:rsidR="00FE691D" w:rsidRPr="00372A40" w:rsidRDefault="00FE691D" w:rsidP="006D416F">
            <w:pPr>
              <w:rPr>
                <w:sz w:val="18"/>
                <w:szCs w:val="18"/>
              </w:rPr>
            </w:pPr>
            <w:r>
              <w:rPr>
                <w:sz w:val="18"/>
                <w:szCs w:val="18"/>
              </w:rPr>
              <w:t>Conductivity</w:t>
            </w:r>
          </w:p>
        </w:tc>
        <w:tc>
          <w:tcPr>
            <w:tcW w:w="1800" w:type="dxa"/>
          </w:tcPr>
          <w:p w:rsidR="00FE691D" w:rsidRPr="00372A40" w:rsidRDefault="00FE691D" w:rsidP="006D416F">
            <w:pPr>
              <w:rPr>
                <w:sz w:val="18"/>
                <w:szCs w:val="18"/>
              </w:rPr>
            </w:pPr>
            <w:r>
              <w:rPr>
                <w:sz w:val="18"/>
                <w:szCs w:val="18"/>
              </w:rPr>
              <w:t>pH</w:t>
            </w:r>
          </w:p>
        </w:tc>
        <w:tc>
          <w:tcPr>
            <w:tcW w:w="2610" w:type="dxa"/>
          </w:tcPr>
          <w:p w:rsidR="00FE691D" w:rsidRPr="00372A40" w:rsidRDefault="00FE691D" w:rsidP="006D416F">
            <w:pPr>
              <w:rPr>
                <w:sz w:val="18"/>
                <w:szCs w:val="18"/>
              </w:rPr>
            </w:pPr>
            <w:r>
              <w:rPr>
                <w:sz w:val="18"/>
                <w:szCs w:val="18"/>
              </w:rPr>
              <w:t>Reactivity with BaCl2</w:t>
            </w:r>
          </w:p>
        </w:tc>
      </w:tr>
      <w:tr w:rsidR="00FE691D" w:rsidRPr="00372A40" w:rsidTr="006D416F">
        <w:tc>
          <w:tcPr>
            <w:tcW w:w="1728" w:type="dxa"/>
          </w:tcPr>
          <w:p w:rsidR="00FE691D" w:rsidRDefault="00FE691D" w:rsidP="006D416F">
            <w:pPr>
              <w:rPr>
                <w:sz w:val="18"/>
                <w:szCs w:val="18"/>
              </w:rPr>
            </w:pPr>
            <w:r>
              <w:rPr>
                <w:sz w:val="18"/>
                <w:szCs w:val="18"/>
              </w:rPr>
              <w:t>Baking soda</w:t>
            </w:r>
          </w:p>
          <w:p w:rsidR="00FE691D" w:rsidRPr="00372A40" w:rsidRDefault="00FE691D" w:rsidP="006D416F">
            <w:pPr>
              <w:rPr>
                <w:sz w:val="18"/>
                <w:szCs w:val="18"/>
              </w:rPr>
            </w:pPr>
          </w:p>
        </w:tc>
        <w:tc>
          <w:tcPr>
            <w:tcW w:w="990" w:type="dxa"/>
          </w:tcPr>
          <w:p w:rsidR="00FE691D" w:rsidRPr="00372A40" w:rsidRDefault="000D16DE" w:rsidP="006D416F">
            <w:pPr>
              <w:rPr>
                <w:sz w:val="18"/>
                <w:szCs w:val="18"/>
              </w:rPr>
            </w:pPr>
            <w:r>
              <w:rPr>
                <w:sz w:val="18"/>
                <w:szCs w:val="18"/>
              </w:rPr>
              <w:t>S</w:t>
            </w:r>
          </w:p>
        </w:tc>
        <w:tc>
          <w:tcPr>
            <w:tcW w:w="1350" w:type="dxa"/>
          </w:tcPr>
          <w:p w:rsidR="00FE691D" w:rsidRPr="00372A40" w:rsidRDefault="000D16DE" w:rsidP="006D416F">
            <w:pPr>
              <w:rPr>
                <w:sz w:val="18"/>
                <w:szCs w:val="18"/>
              </w:rPr>
            </w:pPr>
            <w:r>
              <w:rPr>
                <w:sz w:val="18"/>
                <w:szCs w:val="18"/>
              </w:rPr>
              <w:t>Y - high</w:t>
            </w:r>
          </w:p>
        </w:tc>
        <w:tc>
          <w:tcPr>
            <w:tcW w:w="1800" w:type="dxa"/>
          </w:tcPr>
          <w:p w:rsidR="00FE691D" w:rsidRPr="00372A40" w:rsidRDefault="000D16DE" w:rsidP="006D416F">
            <w:pPr>
              <w:rPr>
                <w:sz w:val="18"/>
                <w:szCs w:val="18"/>
              </w:rPr>
            </w:pPr>
            <w:r>
              <w:rPr>
                <w:sz w:val="18"/>
                <w:szCs w:val="18"/>
              </w:rPr>
              <w:t>basic</w:t>
            </w:r>
          </w:p>
        </w:tc>
        <w:tc>
          <w:tcPr>
            <w:tcW w:w="2610" w:type="dxa"/>
          </w:tcPr>
          <w:p w:rsidR="00FE691D" w:rsidRPr="00372A40" w:rsidRDefault="000D16DE" w:rsidP="006D416F">
            <w:pPr>
              <w:rPr>
                <w:sz w:val="18"/>
                <w:szCs w:val="18"/>
              </w:rPr>
            </w:pPr>
            <w:r>
              <w:rPr>
                <w:sz w:val="18"/>
                <w:szCs w:val="18"/>
              </w:rPr>
              <w:t>PPT - cloudy</w:t>
            </w:r>
          </w:p>
        </w:tc>
      </w:tr>
      <w:tr w:rsidR="00FE691D" w:rsidRPr="00372A40" w:rsidTr="006D416F">
        <w:tc>
          <w:tcPr>
            <w:tcW w:w="1728" w:type="dxa"/>
          </w:tcPr>
          <w:p w:rsidR="00FE691D" w:rsidRPr="00372A40" w:rsidRDefault="00FE691D" w:rsidP="006D416F">
            <w:pPr>
              <w:rPr>
                <w:sz w:val="18"/>
                <w:szCs w:val="18"/>
              </w:rPr>
            </w:pPr>
          </w:p>
          <w:p w:rsidR="00FE691D" w:rsidRPr="00372A40" w:rsidRDefault="00FE691D" w:rsidP="006D416F">
            <w:pPr>
              <w:rPr>
                <w:sz w:val="18"/>
                <w:szCs w:val="18"/>
              </w:rPr>
            </w:pPr>
            <w:r>
              <w:rPr>
                <w:sz w:val="18"/>
                <w:szCs w:val="18"/>
              </w:rPr>
              <w:t>Sodium bicarbonate</w:t>
            </w:r>
          </w:p>
        </w:tc>
        <w:tc>
          <w:tcPr>
            <w:tcW w:w="990" w:type="dxa"/>
          </w:tcPr>
          <w:p w:rsidR="00FE691D" w:rsidRPr="00372A40" w:rsidRDefault="000D16DE" w:rsidP="006D416F">
            <w:pPr>
              <w:rPr>
                <w:sz w:val="18"/>
                <w:szCs w:val="18"/>
              </w:rPr>
            </w:pPr>
            <w:r>
              <w:rPr>
                <w:sz w:val="18"/>
                <w:szCs w:val="18"/>
              </w:rPr>
              <w:t>S</w:t>
            </w:r>
          </w:p>
        </w:tc>
        <w:tc>
          <w:tcPr>
            <w:tcW w:w="1350" w:type="dxa"/>
          </w:tcPr>
          <w:p w:rsidR="00FE691D" w:rsidRPr="00372A40" w:rsidRDefault="000D16DE" w:rsidP="006D416F">
            <w:pPr>
              <w:rPr>
                <w:sz w:val="18"/>
                <w:szCs w:val="18"/>
              </w:rPr>
            </w:pPr>
            <w:r>
              <w:rPr>
                <w:sz w:val="18"/>
                <w:szCs w:val="18"/>
              </w:rPr>
              <w:t>Y - high</w:t>
            </w:r>
          </w:p>
        </w:tc>
        <w:tc>
          <w:tcPr>
            <w:tcW w:w="1800" w:type="dxa"/>
          </w:tcPr>
          <w:p w:rsidR="00FE691D" w:rsidRPr="00372A40" w:rsidRDefault="000D16DE" w:rsidP="006D416F">
            <w:pPr>
              <w:rPr>
                <w:sz w:val="18"/>
                <w:szCs w:val="18"/>
              </w:rPr>
            </w:pPr>
            <w:r>
              <w:rPr>
                <w:sz w:val="18"/>
                <w:szCs w:val="18"/>
              </w:rPr>
              <w:t>basic</w:t>
            </w:r>
          </w:p>
        </w:tc>
        <w:tc>
          <w:tcPr>
            <w:tcW w:w="2610" w:type="dxa"/>
          </w:tcPr>
          <w:p w:rsidR="00FE691D" w:rsidRPr="00372A40" w:rsidRDefault="000D16DE" w:rsidP="006D416F">
            <w:pPr>
              <w:rPr>
                <w:sz w:val="18"/>
                <w:szCs w:val="18"/>
              </w:rPr>
            </w:pPr>
            <w:r>
              <w:rPr>
                <w:sz w:val="18"/>
                <w:szCs w:val="18"/>
              </w:rPr>
              <w:t>PPT (cloudy)</w:t>
            </w:r>
          </w:p>
        </w:tc>
      </w:tr>
    </w:tbl>
    <w:p w:rsidR="00FE691D" w:rsidRDefault="00FE691D" w:rsidP="00FE691D"/>
    <w:p w:rsidR="00FE691D" w:rsidRDefault="00FE691D" w:rsidP="00FE691D"/>
    <w:p w:rsidR="00FE691D" w:rsidRDefault="00FE691D" w:rsidP="00FE691D">
      <w:r>
        <w:t xml:space="preserve">I believe aspirin is similar to </w:t>
      </w:r>
      <w:r>
        <w:rPr>
          <w:u w:val="single"/>
        </w:rPr>
        <w:t>salicylic acid</w:t>
      </w:r>
      <w:r w:rsidRPr="00235FBD">
        <w:t xml:space="preserve"> </w:t>
      </w:r>
      <w:r>
        <w:t xml:space="preserve">because ___________ </w:t>
      </w:r>
    </w:p>
    <w:p w:rsidR="00FE691D" w:rsidRDefault="00FE691D" w:rsidP="00FE691D"/>
    <w:p w:rsidR="00FE691D" w:rsidRDefault="00FE691D" w:rsidP="00FE691D">
      <w:r>
        <w:t xml:space="preserve">_______________________________________________________________________.  </w:t>
      </w:r>
    </w:p>
    <w:p w:rsidR="00FE691D" w:rsidRDefault="00FE691D" w:rsidP="00FE691D"/>
    <w:p w:rsidR="00FE691D" w:rsidRDefault="00FE691D" w:rsidP="00FE691D">
      <w:r w:rsidRPr="002B41F2">
        <w:rPr>
          <w:i/>
          <w:sz w:val="18"/>
          <w:szCs w:val="18"/>
        </w:rPr>
        <w:t>(Fill out the chart &amp; comment on similarities in the properties of sugar and the chemical substance.)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0"/>
        <w:gridCol w:w="1350"/>
        <w:gridCol w:w="1800"/>
        <w:gridCol w:w="2610"/>
      </w:tblGrid>
      <w:tr w:rsidR="00FE691D" w:rsidRPr="00372A40" w:rsidTr="006D416F">
        <w:tc>
          <w:tcPr>
            <w:tcW w:w="1728" w:type="dxa"/>
          </w:tcPr>
          <w:p w:rsidR="00FE691D" w:rsidRPr="00372A40" w:rsidRDefault="00FE691D" w:rsidP="006D416F">
            <w:pPr>
              <w:rPr>
                <w:sz w:val="18"/>
                <w:szCs w:val="18"/>
              </w:rPr>
            </w:pPr>
          </w:p>
        </w:tc>
        <w:tc>
          <w:tcPr>
            <w:tcW w:w="990" w:type="dxa"/>
          </w:tcPr>
          <w:p w:rsidR="00FE691D" w:rsidRPr="00372A40" w:rsidRDefault="00FE691D" w:rsidP="006D416F">
            <w:pPr>
              <w:rPr>
                <w:sz w:val="18"/>
                <w:szCs w:val="18"/>
              </w:rPr>
            </w:pPr>
            <w:r>
              <w:rPr>
                <w:sz w:val="18"/>
                <w:szCs w:val="18"/>
              </w:rPr>
              <w:t>Solubility</w:t>
            </w:r>
          </w:p>
        </w:tc>
        <w:tc>
          <w:tcPr>
            <w:tcW w:w="1350" w:type="dxa"/>
          </w:tcPr>
          <w:p w:rsidR="00FE691D" w:rsidRPr="00372A40" w:rsidRDefault="00FE691D" w:rsidP="006D416F">
            <w:pPr>
              <w:rPr>
                <w:sz w:val="18"/>
                <w:szCs w:val="18"/>
              </w:rPr>
            </w:pPr>
            <w:r>
              <w:rPr>
                <w:sz w:val="18"/>
                <w:szCs w:val="18"/>
              </w:rPr>
              <w:t>Conductivity</w:t>
            </w:r>
          </w:p>
        </w:tc>
        <w:tc>
          <w:tcPr>
            <w:tcW w:w="1800" w:type="dxa"/>
          </w:tcPr>
          <w:p w:rsidR="00FE691D" w:rsidRPr="00372A40" w:rsidRDefault="00FE691D" w:rsidP="006D416F">
            <w:pPr>
              <w:rPr>
                <w:sz w:val="18"/>
                <w:szCs w:val="18"/>
              </w:rPr>
            </w:pPr>
            <w:r>
              <w:rPr>
                <w:sz w:val="18"/>
                <w:szCs w:val="18"/>
              </w:rPr>
              <w:t>pH</w:t>
            </w:r>
          </w:p>
        </w:tc>
        <w:tc>
          <w:tcPr>
            <w:tcW w:w="2610" w:type="dxa"/>
          </w:tcPr>
          <w:p w:rsidR="00FE691D" w:rsidRPr="00372A40" w:rsidRDefault="00FE691D" w:rsidP="006D416F">
            <w:pPr>
              <w:rPr>
                <w:sz w:val="18"/>
                <w:szCs w:val="18"/>
              </w:rPr>
            </w:pPr>
            <w:r>
              <w:rPr>
                <w:sz w:val="18"/>
                <w:szCs w:val="18"/>
              </w:rPr>
              <w:t>Reactivity with BaCl2</w:t>
            </w:r>
          </w:p>
        </w:tc>
      </w:tr>
      <w:tr w:rsidR="00FE691D" w:rsidRPr="00372A40" w:rsidTr="006D416F">
        <w:tc>
          <w:tcPr>
            <w:tcW w:w="1728" w:type="dxa"/>
          </w:tcPr>
          <w:p w:rsidR="00FE691D" w:rsidRDefault="00FE691D" w:rsidP="006D416F">
            <w:pPr>
              <w:rPr>
                <w:sz w:val="18"/>
                <w:szCs w:val="18"/>
              </w:rPr>
            </w:pPr>
            <w:r>
              <w:rPr>
                <w:sz w:val="18"/>
                <w:szCs w:val="18"/>
              </w:rPr>
              <w:t xml:space="preserve">Aspirin </w:t>
            </w:r>
          </w:p>
          <w:p w:rsidR="00FE691D" w:rsidRPr="00372A40" w:rsidRDefault="00FE691D" w:rsidP="006D416F">
            <w:pPr>
              <w:rPr>
                <w:sz w:val="18"/>
                <w:szCs w:val="18"/>
              </w:rPr>
            </w:pPr>
          </w:p>
        </w:tc>
        <w:tc>
          <w:tcPr>
            <w:tcW w:w="990" w:type="dxa"/>
          </w:tcPr>
          <w:p w:rsidR="00FE691D" w:rsidRPr="00372A40" w:rsidRDefault="000D16DE" w:rsidP="006D416F">
            <w:pPr>
              <w:rPr>
                <w:sz w:val="18"/>
                <w:szCs w:val="18"/>
              </w:rPr>
            </w:pPr>
            <w:r>
              <w:rPr>
                <w:sz w:val="18"/>
                <w:szCs w:val="18"/>
              </w:rPr>
              <w:t>I</w:t>
            </w:r>
          </w:p>
        </w:tc>
        <w:tc>
          <w:tcPr>
            <w:tcW w:w="1350" w:type="dxa"/>
          </w:tcPr>
          <w:p w:rsidR="00FE691D" w:rsidRPr="00372A40" w:rsidRDefault="000D16DE" w:rsidP="006D416F">
            <w:pPr>
              <w:rPr>
                <w:sz w:val="18"/>
                <w:szCs w:val="18"/>
              </w:rPr>
            </w:pPr>
            <w:r>
              <w:rPr>
                <w:sz w:val="18"/>
                <w:szCs w:val="18"/>
              </w:rPr>
              <w:t>Y – high</w:t>
            </w:r>
          </w:p>
        </w:tc>
        <w:tc>
          <w:tcPr>
            <w:tcW w:w="1800" w:type="dxa"/>
          </w:tcPr>
          <w:p w:rsidR="00FE691D" w:rsidRPr="00372A40" w:rsidRDefault="000D16DE" w:rsidP="006D416F">
            <w:pPr>
              <w:rPr>
                <w:sz w:val="18"/>
                <w:szCs w:val="18"/>
              </w:rPr>
            </w:pPr>
            <w:r>
              <w:rPr>
                <w:sz w:val="18"/>
                <w:szCs w:val="18"/>
              </w:rPr>
              <w:t>Acidic</w:t>
            </w:r>
          </w:p>
        </w:tc>
        <w:tc>
          <w:tcPr>
            <w:tcW w:w="2610" w:type="dxa"/>
          </w:tcPr>
          <w:p w:rsidR="00FE691D" w:rsidRPr="00372A40" w:rsidRDefault="000D16DE" w:rsidP="006D416F">
            <w:pPr>
              <w:rPr>
                <w:sz w:val="18"/>
                <w:szCs w:val="18"/>
              </w:rPr>
            </w:pPr>
            <w:r>
              <w:rPr>
                <w:sz w:val="18"/>
                <w:szCs w:val="18"/>
              </w:rPr>
              <w:t>NR</w:t>
            </w:r>
          </w:p>
        </w:tc>
      </w:tr>
      <w:tr w:rsidR="00FE691D" w:rsidRPr="00372A40" w:rsidTr="006D416F">
        <w:tc>
          <w:tcPr>
            <w:tcW w:w="1728" w:type="dxa"/>
          </w:tcPr>
          <w:p w:rsidR="00FE691D" w:rsidRPr="00372A40" w:rsidRDefault="00FE691D" w:rsidP="006D416F">
            <w:pPr>
              <w:rPr>
                <w:sz w:val="18"/>
                <w:szCs w:val="18"/>
              </w:rPr>
            </w:pPr>
          </w:p>
          <w:p w:rsidR="00FE691D" w:rsidRPr="00372A40" w:rsidRDefault="00FE691D" w:rsidP="006D416F">
            <w:pPr>
              <w:rPr>
                <w:sz w:val="18"/>
                <w:szCs w:val="18"/>
              </w:rPr>
            </w:pPr>
            <w:r>
              <w:rPr>
                <w:sz w:val="18"/>
                <w:szCs w:val="18"/>
              </w:rPr>
              <w:t>Salicylic acid</w:t>
            </w:r>
          </w:p>
        </w:tc>
        <w:tc>
          <w:tcPr>
            <w:tcW w:w="990" w:type="dxa"/>
          </w:tcPr>
          <w:p w:rsidR="00FE691D" w:rsidRPr="00372A40" w:rsidRDefault="000D16DE" w:rsidP="006D416F">
            <w:pPr>
              <w:rPr>
                <w:sz w:val="18"/>
                <w:szCs w:val="18"/>
              </w:rPr>
            </w:pPr>
            <w:r>
              <w:rPr>
                <w:sz w:val="18"/>
                <w:szCs w:val="18"/>
              </w:rPr>
              <w:t>I</w:t>
            </w:r>
          </w:p>
        </w:tc>
        <w:tc>
          <w:tcPr>
            <w:tcW w:w="1350" w:type="dxa"/>
          </w:tcPr>
          <w:p w:rsidR="00FE691D" w:rsidRPr="00372A40" w:rsidRDefault="000D16DE" w:rsidP="006D416F">
            <w:pPr>
              <w:rPr>
                <w:sz w:val="18"/>
                <w:szCs w:val="18"/>
              </w:rPr>
            </w:pPr>
            <w:r>
              <w:rPr>
                <w:sz w:val="18"/>
                <w:szCs w:val="18"/>
              </w:rPr>
              <w:t>Y - high</w:t>
            </w:r>
          </w:p>
        </w:tc>
        <w:tc>
          <w:tcPr>
            <w:tcW w:w="1800" w:type="dxa"/>
          </w:tcPr>
          <w:p w:rsidR="00FE691D" w:rsidRPr="00372A40" w:rsidRDefault="000D16DE" w:rsidP="006D416F">
            <w:pPr>
              <w:rPr>
                <w:sz w:val="18"/>
                <w:szCs w:val="18"/>
              </w:rPr>
            </w:pPr>
            <w:r>
              <w:rPr>
                <w:sz w:val="18"/>
                <w:szCs w:val="18"/>
              </w:rPr>
              <w:t>Acidic</w:t>
            </w:r>
          </w:p>
        </w:tc>
        <w:tc>
          <w:tcPr>
            <w:tcW w:w="2610" w:type="dxa"/>
          </w:tcPr>
          <w:p w:rsidR="00FE691D" w:rsidRPr="00372A40" w:rsidRDefault="000D16DE" w:rsidP="006D416F">
            <w:pPr>
              <w:rPr>
                <w:sz w:val="18"/>
                <w:szCs w:val="18"/>
              </w:rPr>
            </w:pPr>
            <w:r>
              <w:rPr>
                <w:sz w:val="18"/>
                <w:szCs w:val="18"/>
              </w:rPr>
              <w:t>NR</w:t>
            </w:r>
          </w:p>
        </w:tc>
      </w:tr>
    </w:tbl>
    <w:p w:rsidR="00FE691D" w:rsidRDefault="00FE691D" w:rsidP="00FE691D">
      <w:pPr>
        <w:rPr>
          <w:rFonts w:ascii="Garamond" w:hAnsi="Garamond"/>
        </w:rPr>
      </w:pPr>
    </w:p>
    <w:p w:rsidR="00FE691D" w:rsidRDefault="00FE691D" w:rsidP="00FE691D">
      <w:pPr>
        <w:rPr>
          <w:rFonts w:ascii="Garamond" w:hAnsi="Garamond"/>
          <w:b/>
        </w:rPr>
      </w:pPr>
    </w:p>
    <w:p w:rsidR="00FE691D" w:rsidRDefault="00FE691D" w:rsidP="00FE691D">
      <w:pPr>
        <w:pStyle w:val="ListParagraph"/>
        <w:numPr>
          <w:ilvl w:val="0"/>
          <w:numId w:val="11"/>
        </w:numPr>
        <w:rPr>
          <w:rFonts w:ascii="Garamond" w:hAnsi="Garamond"/>
        </w:rPr>
      </w:pPr>
      <w:r>
        <w:rPr>
          <w:rFonts w:ascii="Garamond" w:hAnsi="Garamond"/>
        </w:rPr>
        <w:t>How are physical and chemical properties useful in identifying unknown substances?</w:t>
      </w:r>
    </w:p>
    <w:p w:rsidR="00FE691D" w:rsidRDefault="0070572D" w:rsidP="0070572D">
      <w:pPr>
        <w:pStyle w:val="ListParagraph"/>
        <w:ind w:left="360"/>
        <w:rPr>
          <w:rFonts w:ascii="Garamond" w:hAnsi="Garamond"/>
        </w:rPr>
      </w:pPr>
      <w:r>
        <w:rPr>
          <w:rFonts w:ascii="Garamond" w:hAnsi="Garamond"/>
        </w:rPr>
        <w:t>BY COMPARING DATA TABLE 1 WITH DATA TABLE 2, IT IS MUCH EASIER TO DEDUCE WHICH CHEMICAL NAME MATCHES WITH THE COMMON HOUSEHOLD CHEMICAL NAME.  EVEN THOUGH MANY SUBSTANCES APPEAR TO LOOK ALIKE AND HAVE MANY SIMILAR PROPERTIES, AGAIN, NONE ARE EXACTLY THE SAME.  THESE PROPERTIES ARE CONSTANT AND DO NOT CHANGE SO THEY PROVIDE A BASIS FOR IDENTIFICATION.</w:t>
      </w:r>
    </w:p>
    <w:p w:rsidR="00FE691D" w:rsidRPr="00225A19" w:rsidRDefault="00FE691D" w:rsidP="00FE691D">
      <w:pPr>
        <w:rPr>
          <w:rFonts w:ascii="Garamond" w:hAnsi="Garamond"/>
        </w:rPr>
      </w:pPr>
    </w:p>
    <w:p w:rsidR="00FE691D" w:rsidRDefault="00FE691D" w:rsidP="00FE691D">
      <w:pPr>
        <w:pStyle w:val="ListParagraph"/>
        <w:numPr>
          <w:ilvl w:val="0"/>
          <w:numId w:val="11"/>
        </w:numPr>
        <w:rPr>
          <w:rFonts w:ascii="Garamond" w:hAnsi="Garamond"/>
        </w:rPr>
      </w:pPr>
      <w:r>
        <w:rPr>
          <w:rFonts w:ascii="Garamond" w:hAnsi="Garamond"/>
        </w:rPr>
        <w:t>What other properties could have been used to help in matching the chemical name to the common name?</w:t>
      </w:r>
    </w:p>
    <w:p w:rsidR="00FE691D" w:rsidRDefault="00FE691D" w:rsidP="00FE691D">
      <w:pPr>
        <w:ind w:left="360"/>
        <w:rPr>
          <w:rFonts w:ascii="Garamond" w:hAnsi="Garamond"/>
        </w:rPr>
      </w:pPr>
      <w:r>
        <w:rPr>
          <w:rFonts w:ascii="Garamond" w:hAnsi="Garamond"/>
        </w:rPr>
        <w:t>DENSITY, COLOR, MELTING POINT, BOILING POINT, ODOR (PHYSICAL)</w:t>
      </w:r>
    </w:p>
    <w:p w:rsidR="00FE691D" w:rsidRDefault="00FE691D" w:rsidP="00FE691D">
      <w:pPr>
        <w:rPr>
          <w:rFonts w:ascii="Garamond" w:hAnsi="Garamond"/>
        </w:rPr>
      </w:pPr>
      <w:r>
        <w:rPr>
          <w:rFonts w:ascii="Garamond" w:hAnsi="Garamond"/>
        </w:rPr>
        <w:t xml:space="preserve">      </w:t>
      </w:r>
      <w:r w:rsidR="0070572D">
        <w:rPr>
          <w:rFonts w:ascii="Garamond" w:hAnsi="Garamond"/>
        </w:rPr>
        <w:t>HEAT OF COMBUSTION, FLAMMABILITY (CHEMICAL)</w:t>
      </w:r>
    </w:p>
    <w:p w:rsidR="002F52B4" w:rsidRDefault="002F52B4" w:rsidP="00FE691D">
      <w:pPr>
        <w:rPr>
          <w:rFonts w:ascii="Garamond" w:hAnsi="Garamond"/>
        </w:rPr>
      </w:pPr>
    </w:p>
    <w:p w:rsidR="002F52B4" w:rsidRDefault="002F52B4" w:rsidP="00FE691D">
      <w:pPr>
        <w:rPr>
          <w:rFonts w:ascii="Garamond" w:hAnsi="Garamond"/>
        </w:rPr>
      </w:pPr>
    </w:p>
    <w:p w:rsidR="002F52B4" w:rsidRDefault="002F52B4" w:rsidP="00FE691D">
      <w:pPr>
        <w:rPr>
          <w:rFonts w:ascii="Garamond" w:hAnsi="Garamond"/>
        </w:rPr>
      </w:pPr>
    </w:p>
    <w:p w:rsidR="00FE691D" w:rsidRPr="002C361F" w:rsidRDefault="00FE691D" w:rsidP="00FE691D">
      <w:pPr>
        <w:rPr>
          <w:rFonts w:ascii="Garamond" w:hAnsi="Garamond"/>
        </w:rPr>
      </w:pPr>
    </w:p>
    <w:p w:rsidR="00FE691D" w:rsidRPr="00053AB2" w:rsidRDefault="00FE691D" w:rsidP="00FE691D">
      <w:pPr>
        <w:pStyle w:val="ListParagraph"/>
        <w:numPr>
          <w:ilvl w:val="0"/>
          <w:numId w:val="11"/>
        </w:numPr>
        <w:rPr>
          <w:rFonts w:ascii="Garamond" w:hAnsi="Garamond"/>
        </w:rPr>
      </w:pPr>
      <w:r>
        <w:rPr>
          <w:rFonts w:ascii="Garamond" w:hAnsi="Garamond"/>
        </w:rPr>
        <w:t>Could the solutions have been identified using only one physical or one chemical property?  Why or why not?</w:t>
      </w:r>
    </w:p>
    <w:p w:rsidR="00FE691D" w:rsidRDefault="0070572D" w:rsidP="003C3979">
      <w:pPr>
        <w:ind w:left="720"/>
        <w:rPr>
          <w:rFonts w:ascii="Garamond" w:hAnsi="Garamond"/>
        </w:rPr>
      </w:pPr>
      <w:r>
        <w:rPr>
          <w:rFonts w:ascii="Garamond" w:hAnsi="Garamond"/>
        </w:rPr>
        <w:t xml:space="preserve">IT COULD BE POSSIBLE, BUT </w:t>
      </w:r>
      <w:r w:rsidR="0031365F">
        <w:rPr>
          <w:rFonts w:ascii="Garamond" w:hAnsi="Garamond"/>
        </w:rPr>
        <w:t>NOT VERY CONCLUSIVE</w:t>
      </w:r>
      <w:r>
        <w:rPr>
          <w:rFonts w:ascii="Garamond" w:hAnsi="Garamond"/>
        </w:rPr>
        <w:t xml:space="preserve"> BECAUSE SO MANY CHEMICALS HAVE SIMILAR PROPERTIES.  THEREFORE, THE MORE TESTS YOU CONDUCT ON THE CHEMICALS, THE EASIER IT IS TO DIFFERENTIATE BETWEEN VARIOUS UNKNOWNS.</w:t>
      </w:r>
    </w:p>
    <w:p w:rsidR="003C3979" w:rsidRPr="00A6045D" w:rsidRDefault="003C3979" w:rsidP="003C3979">
      <w:pPr>
        <w:ind w:left="720"/>
        <w:rPr>
          <w:rFonts w:ascii="Garamond" w:hAnsi="Garamond"/>
        </w:rPr>
      </w:pPr>
    </w:p>
    <w:p w:rsidR="00E958D0" w:rsidRDefault="00E958D0" w:rsidP="003C3979">
      <w:pPr>
        <w:ind w:left="720"/>
        <w:rPr>
          <w:rFonts w:ascii="Garamond" w:hAnsi="Garamond"/>
        </w:rPr>
      </w:pPr>
      <w:r>
        <w:rPr>
          <w:rFonts w:ascii="Garamond" w:hAnsi="Garamond"/>
          <w:b/>
        </w:rPr>
        <w:t>Extension:</w:t>
      </w:r>
      <w:r>
        <w:rPr>
          <w:rFonts w:ascii="Garamond" w:hAnsi="Garamond"/>
        </w:rPr>
        <w:t xml:space="preserve"> </w:t>
      </w:r>
      <w:r w:rsidR="003C3979">
        <w:rPr>
          <w:rFonts w:ascii="Garamond" w:hAnsi="Garamond"/>
        </w:rPr>
        <w:t xml:space="preserve">If your students have mastered using solids, liquid cleaning products can be used as well (vinegar/rubbing alcohol/etc) and with further tests if necessary to help distinguish between the various solutions.  </w:t>
      </w:r>
    </w:p>
    <w:p w:rsidR="00FE691D" w:rsidRDefault="00FE691D" w:rsidP="003C3979">
      <w:pPr>
        <w:ind w:left="720"/>
        <w:rPr>
          <w:rFonts w:ascii="Garamond" w:hAnsi="Garamond"/>
        </w:rPr>
      </w:pPr>
    </w:p>
    <w:p w:rsidR="00FE691D" w:rsidRDefault="00FE691D" w:rsidP="003C3979">
      <w:pPr>
        <w:ind w:left="720"/>
        <w:rPr>
          <w:rFonts w:ascii="Garamond" w:hAnsi="Garamond"/>
        </w:rPr>
      </w:pPr>
      <w:r>
        <w:rPr>
          <w:rFonts w:ascii="Garamond" w:hAnsi="Garamond"/>
        </w:rPr>
        <w:t>For more advanced students, they could create a series of tests to help them distinguish between various household chemicals.</w:t>
      </w:r>
    </w:p>
    <w:p w:rsidR="00E958D0" w:rsidRPr="00B801D5" w:rsidRDefault="00E958D0" w:rsidP="00E958D0">
      <w:pPr>
        <w:pBdr>
          <w:bottom w:val="single" w:sz="12" w:space="1" w:color="auto"/>
        </w:pBdr>
        <w:rPr>
          <w:rFonts w:ascii="Garamond" w:hAnsi="Garamond"/>
        </w:rPr>
      </w:pPr>
    </w:p>
    <w:p w:rsidR="00E958D0" w:rsidRDefault="00E958D0" w:rsidP="00E958D0">
      <w:pPr>
        <w:rPr>
          <w:rFonts w:ascii="Garamond" w:hAnsi="Garamond"/>
        </w:rPr>
      </w:pPr>
    </w:p>
    <w:p w:rsidR="00E50288" w:rsidRDefault="00E50288"/>
    <w:sectPr w:rsidR="00E50288" w:rsidSect="002F52B4">
      <w:headerReference w:type="default" r:id="rId7"/>
      <w:footerReference w:type="even" r:id="rId8"/>
      <w:footerReference w:type="default" r:id="rId9"/>
      <w:headerReference w:type="first" r:id="rId10"/>
      <w:footerReference w:type="first" r:id="rId11"/>
      <w:type w:val="continuous"/>
      <w:pgSz w:w="12240" w:h="15840" w:code="1"/>
      <w:pgMar w:top="1440" w:right="144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6F" w:rsidRDefault="006D416F" w:rsidP="00235FBD">
      <w:r>
        <w:separator/>
      </w:r>
    </w:p>
  </w:endnote>
  <w:endnote w:type="continuationSeparator" w:id="0">
    <w:p w:rsidR="006D416F" w:rsidRDefault="006D416F" w:rsidP="0023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rsidP="006D4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16F" w:rsidRDefault="006D416F" w:rsidP="006D41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rsidP="006D4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49C">
      <w:rPr>
        <w:rStyle w:val="PageNumber"/>
        <w:noProof/>
      </w:rPr>
      <w:t>4</w:t>
    </w:r>
    <w:r>
      <w:rPr>
        <w:rStyle w:val="PageNumber"/>
      </w:rPr>
      <w:fldChar w:fldCharType="end"/>
    </w:r>
  </w:p>
  <w:p w:rsidR="0090149C" w:rsidRDefault="006D416F" w:rsidP="006D416F">
    <w:pPr>
      <w:pStyle w:val="Footer"/>
      <w:ind w:right="360"/>
      <w:rPr>
        <w:sz w:val="20"/>
        <w:szCs w:val="20"/>
      </w:rPr>
    </w:pPr>
    <w:r>
      <w:rPr>
        <w:sz w:val="20"/>
        <w:szCs w:val="20"/>
      </w:rPr>
      <w:t>Let’s Get Physical (&amp; Chemical)</w:t>
    </w:r>
  </w:p>
  <w:p w:rsidR="006D416F" w:rsidRPr="005B7FCA" w:rsidRDefault="0090149C" w:rsidP="006D416F">
    <w:pPr>
      <w:pStyle w:val="Footer"/>
      <w:ind w:right="360"/>
      <w:rPr>
        <w:sz w:val="20"/>
        <w:szCs w:val="20"/>
      </w:rPr>
    </w:pPr>
    <w:r>
      <w:rPr>
        <w:sz w:val="20"/>
        <w:szCs w:val="20"/>
      </w:rPr>
      <w:t>Teacher Notes</w:t>
    </w:r>
    <w:r w:rsidR="006D416F">
      <w:rPr>
        <w:sz w:val="20"/>
        <w:szCs w:val="20"/>
      </w:rPr>
      <w:tab/>
      <w:t>Rev. 6/27/11</w:t>
    </w:r>
    <w:r w:rsidR="006D416F"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9C" w:rsidRDefault="006D416F">
    <w:pPr>
      <w:pStyle w:val="Footer"/>
      <w:rPr>
        <w:sz w:val="20"/>
        <w:szCs w:val="20"/>
      </w:rPr>
    </w:pPr>
    <w:r>
      <w:rPr>
        <w:sz w:val="20"/>
        <w:szCs w:val="20"/>
      </w:rPr>
      <w:t>Let’s Get Physical (&amp; Chemical)</w:t>
    </w:r>
  </w:p>
  <w:p w:rsidR="006D416F" w:rsidRDefault="0090149C">
    <w:pPr>
      <w:pStyle w:val="Footer"/>
    </w:pPr>
    <w:r>
      <w:rPr>
        <w:sz w:val="20"/>
        <w:szCs w:val="20"/>
      </w:rPr>
      <w:t>Teacher Notes</w:t>
    </w:r>
    <w:r w:rsidR="006D416F" w:rsidRPr="005B7FCA">
      <w:rPr>
        <w:sz w:val="20"/>
        <w:szCs w:val="20"/>
      </w:rPr>
      <w:tab/>
    </w:r>
    <w:r w:rsidR="006D416F">
      <w:rPr>
        <w:sz w:val="20"/>
        <w:szCs w:val="20"/>
      </w:rPr>
      <w:t xml:space="preserve"> Revised 6/27/1</w:t>
    </w:r>
    <w:r w:rsidR="006D416F" w:rsidRPr="005B7FCA">
      <w:rPr>
        <w:sz w:val="20"/>
        <w:szCs w:val="20"/>
      </w:rPr>
      <w:t>1</w:t>
    </w:r>
    <w:r w:rsidR="006D416F">
      <w:tab/>
      <w:t xml:space="preserve"> </w:t>
    </w:r>
    <w:r w:rsidR="006D416F">
      <w:rPr>
        <w:rStyle w:val="PageNumber"/>
      </w:rPr>
      <w:fldChar w:fldCharType="begin"/>
    </w:r>
    <w:r w:rsidR="006D416F">
      <w:rPr>
        <w:rStyle w:val="PageNumber"/>
      </w:rPr>
      <w:instrText xml:space="preserve"> PAGE </w:instrText>
    </w:r>
    <w:r w:rsidR="006D416F">
      <w:rPr>
        <w:rStyle w:val="PageNumber"/>
      </w:rPr>
      <w:fldChar w:fldCharType="separate"/>
    </w:r>
    <w:r>
      <w:rPr>
        <w:rStyle w:val="PageNumber"/>
        <w:noProof/>
      </w:rPr>
      <w:t>1</w:t>
    </w:r>
    <w:r w:rsidR="006D416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6F" w:rsidRDefault="006D416F" w:rsidP="00235FBD">
      <w:r>
        <w:separator/>
      </w:r>
    </w:p>
  </w:footnote>
  <w:footnote w:type="continuationSeparator" w:id="0">
    <w:p w:rsidR="006D416F" w:rsidRDefault="006D416F" w:rsidP="0023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pPr>
      <w:pStyle w:val="Header"/>
    </w:pPr>
    <w:r>
      <w:t>Science In Motion</w:t>
    </w:r>
    <w:r>
      <w:tab/>
    </w:r>
    <w:r>
      <w:tab/>
    </w:r>
    <w:smartTag w:uri="urn:schemas-microsoft-com:office:smarttags" w:element="place">
      <w:smartTag w:uri="urn:schemas-microsoft-com:office:smarttags" w:element="PlaceName">
        <w:r>
          <w:t>Juniata</w:t>
        </w:r>
      </w:smartTag>
      <w:r>
        <w:t xml:space="preserve"> </w:t>
      </w:r>
      <w:smartTag w:uri="urn:schemas-microsoft-com:office:smarttags" w:element="PlaceType">
        <w:r>
          <w:t>College</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6F" w:rsidRDefault="006D416F">
    <w:pPr>
      <w:pStyle w:val="Header"/>
    </w:pPr>
    <w:r>
      <w:tab/>
    </w:r>
    <w:r>
      <w:tab/>
    </w:r>
    <w:r>
      <w:rPr>
        <w:rFonts w:ascii="Arial" w:hAnsi="Arial" w:cs="Arial"/>
        <w:noProof/>
        <w:sz w:val="20"/>
        <w:szCs w:val="20"/>
      </w:rPr>
      <w:drawing>
        <wp:inline distT="0" distB="0" distL="0" distR="0" wp14:anchorId="4529CBE8" wp14:editId="6F806416">
          <wp:extent cx="1562100" cy="31432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numPicBullet w:numPicBulletId="1">
    <w:pict>
      <v:shape id="_x0000_i1027" type="#_x0000_t75" style="width:11.25pt;height:11.25pt" o:bullet="t">
        <v:imagedata r:id="rId2" o:title="mso7"/>
      </v:shape>
    </w:pict>
  </w:numPicBullet>
  <w:abstractNum w:abstractNumId="0">
    <w:nsid w:val="040A31F4"/>
    <w:multiLevelType w:val="hybridMultilevel"/>
    <w:tmpl w:val="26BC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B4FCA"/>
    <w:multiLevelType w:val="singleLevel"/>
    <w:tmpl w:val="7780F814"/>
    <w:lvl w:ilvl="0">
      <w:start w:val="1"/>
      <w:numFmt w:val="decimal"/>
      <w:lvlText w:val="%1)"/>
      <w:lvlJc w:val="left"/>
      <w:pPr>
        <w:tabs>
          <w:tab w:val="num" w:pos="1080"/>
        </w:tabs>
        <w:ind w:left="1080" w:hanging="360"/>
      </w:pPr>
      <w:rPr>
        <w:rFonts w:hint="default"/>
      </w:rPr>
    </w:lvl>
  </w:abstractNum>
  <w:abstractNum w:abstractNumId="2">
    <w:nsid w:val="27E23D59"/>
    <w:multiLevelType w:val="hybridMultilevel"/>
    <w:tmpl w:val="F134E900"/>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342934"/>
    <w:multiLevelType w:val="hybridMultilevel"/>
    <w:tmpl w:val="9972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244F6"/>
    <w:multiLevelType w:val="hybridMultilevel"/>
    <w:tmpl w:val="C1625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7F237F"/>
    <w:multiLevelType w:val="hybridMultilevel"/>
    <w:tmpl w:val="E06E8E12"/>
    <w:lvl w:ilvl="0" w:tplc="7780F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9365F"/>
    <w:multiLevelType w:val="hybridMultilevel"/>
    <w:tmpl w:val="523419AC"/>
    <w:lvl w:ilvl="0" w:tplc="7780F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33719B"/>
    <w:multiLevelType w:val="hybridMultilevel"/>
    <w:tmpl w:val="452C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E61F9"/>
    <w:multiLevelType w:val="hybridMultilevel"/>
    <w:tmpl w:val="C1625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F04C4A"/>
    <w:multiLevelType w:val="hybridMultilevel"/>
    <w:tmpl w:val="00D8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F019B4"/>
    <w:multiLevelType w:val="hybridMultilevel"/>
    <w:tmpl w:val="755CA67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4"/>
  </w:num>
  <w:num w:numId="6">
    <w:abstractNumId w:val="9"/>
  </w:num>
  <w:num w:numId="7">
    <w:abstractNumId w:val="3"/>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D0"/>
    <w:rsid w:val="00017B56"/>
    <w:rsid w:val="00053AB2"/>
    <w:rsid w:val="00065DDD"/>
    <w:rsid w:val="000B767B"/>
    <w:rsid w:val="000C08DB"/>
    <w:rsid w:val="000D16DE"/>
    <w:rsid w:val="000E7FCB"/>
    <w:rsid w:val="001A147C"/>
    <w:rsid w:val="001D6E2F"/>
    <w:rsid w:val="001E11B3"/>
    <w:rsid w:val="001F78AE"/>
    <w:rsid w:val="00225A19"/>
    <w:rsid w:val="00235FBD"/>
    <w:rsid w:val="00261702"/>
    <w:rsid w:val="00283978"/>
    <w:rsid w:val="002C361F"/>
    <w:rsid w:val="002F52B4"/>
    <w:rsid w:val="0031365F"/>
    <w:rsid w:val="00374C5E"/>
    <w:rsid w:val="003C3979"/>
    <w:rsid w:val="003F0FB8"/>
    <w:rsid w:val="00430F51"/>
    <w:rsid w:val="004378BF"/>
    <w:rsid w:val="00486606"/>
    <w:rsid w:val="004A7E41"/>
    <w:rsid w:val="004E1ED5"/>
    <w:rsid w:val="0050569D"/>
    <w:rsid w:val="005113BA"/>
    <w:rsid w:val="005F67D3"/>
    <w:rsid w:val="00666AD8"/>
    <w:rsid w:val="006748AF"/>
    <w:rsid w:val="006B2350"/>
    <w:rsid w:val="006D416F"/>
    <w:rsid w:val="006F2C49"/>
    <w:rsid w:val="0070572D"/>
    <w:rsid w:val="00735C3B"/>
    <w:rsid w:val="007475E0"/>
    <w:rsid w:val="0078287D"/>
    <w:rsid w:val="007B5840"/>
    <w:rsid w:val="00814D18"/>
    <w:rsid w:val="00895D85"/>
    <w:rsid w:val="0090149C"/>
    <w:rsid w:val="00922674"/>
    <w:rsid w:val="009B66EE"/>
    <w:rsid w:val="00A112DF"/>
    <w:rsid w:val="00AB6D96"/>
    <w:rsid w:val="00AD334B"/>
    <w:rsid w:val="00B83167"/>
    <w:rsid w:val="00B94C47"/>
    <w:rsid w:val="00C359F2"/>
    <w:rsid w:val="00C40636"/>
    <w:rsid w:val="00CA7198"/>
    <w:rsid w:val="00D4667C"/>
    <w:rsid w:val="00DB55ED"/>
    <w:rsid w:val="00DC3270"/>
    <w:rsid w:val="00E0660A"/>
    <w:rsid w:val="00E3530F"/>
    <w:rsid w:val="00E356F5"/>
    <w:rsid w:val="00E50288"/>
    <w:rsid w:val="00E82B8F"/>
    <w:rsid w:val="00E958D0"/>
    <w:rsid w:val="00EF3395"/>
    <w:rsid w:val="00F035D0"/>
    <w:rsid w:val="00F53436"/>
    <w:rsid w:val="00FB680A"/>
    <w:rsid w:val="00FC6CC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9CCA707-02F9-481F-99AB-FA16A722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8D0"/>
    <w:pPr>
      <w:tabs>
        <w:tab w:val="center" w:pos="4320"/>
        <w:tab w:val="right" w:pos="8640"/>
      </w:tabs>
    </w:pPr>
  </w:style>
  <w:style w:type="character" w:customStyle="1" w:styleId="HeaderChar">
    <w:name w:val="Header Char"/>
    <w:basedOn w:val="DefaultParagraphFont"/>
    <w:link w:val="Header"/>
    <w:rsid w:val="00E958D0"/>
    <w:rPr>
      <w:rFonts w:ascii="Times New Roman" w:eastAsia="Times New Roman" w:hAnsi="Times New Roman" w:cs="Times New Roman"/>
      <w:sz w:val="24"/>
      <w:szCs w:val="24"/>
    </w:rPr>
  </w:style>
  <w:style w:type="paragraph" w:styleId="Footer">
    <w:name w:val="footer"/>
    <w:basedOn w:val="Normal"/>
    <w:link w:val="FooterChar"/>
    <w:rsid w:val="00E958D0"/>
    <w:pPr>
      <w:tabs>
        <w:tab w:val="center" w:pos="4320"/>
        <w:tab w:val="right" w:pos="8640"/>
      </w:tabs>
    </w:pPr>
  </w:style>
  <w:style w:type="character" w:customStyle="1" w:styleId="FooterChar">
    <w:name w:val="Footer Char"/>
    <w:basedOn w:val="DefaultParagraphFont"/>
    <w:link w:val="Footer"/>
    <w:rsid w:val="00E958D0"/>
    <w:rPr>
      <w:rFonts w:ascii="Times New Roman" w:eastAsia="Times New Roman" w:hAnsi="Times New Roman" w:cs="Times New Roman"/>
      <w:sz w:val="24"/>
      <w:szCs w:val="24"/>
    </w:rPr>
  </w:style>
  <w:style w:type="character" w:styleId="PageNumber">
    <w:name w:val="page number"/>
    <w:basedOn w:val="DefaultParagraphFont"/>
    <w:rsid w:val="00E958D0"/>
  </w:style>
  <w:style w:type="paragraph" w:styleId="BalloonText">
    <w:name w:val="Balloon Text"/>
    <w:basedOn w:val="Normal"/>
    <w:link w:val="BalloonTextChar"/>
    <w:uiPriority w:val="99"/>
    <w:semiHidden/>
    <w:unhideWhenUsed/>
    <w:rsid w:val="00E958D0"/>
    <w:rPr>
      <w:rFonts w:ascii="Tahoma" w:hAnsi="Tahoma" w:cs="Tahoma"/>
      <w:sz w:val="16"/>
      <w:szCs w:val="16"/>
    </w:rPr>
  </w:style>
  <w:style w:type="character" w:customStyle="1" w:styleId="BalloonTextChar">
    <w:name w:val="Balloon Text Char"/>
    <w:basedOn w:val="DefaultParagraphFont"/>
    <w:link w:val="BalloonText"/>
    <w:uiPriority w:val="99"/>
    <w:semiHidden/>
    <w:rsid w:val="00E958D0"/>
    <w:rPr>
      <w:rFonts w:ascii="Tahoma" w:eastAsia="Times New Roman" w:hAnsi="Tahoma" w:cs="Tahoma"/>
      <w:sz w:val="16"/>
      <w:szCs w:val="16"/>
    </w:rPr>
  </w:style>
  <w:style w:type="paragraph" w:styleId="ListParagraph">
    <w:name w:val="List Paragraph"/>
    <w:basedOn w:val="Normal"/>
    <w:uiPriority w:val="34"/>
    <w:qFormat/>
    <w:rsid w:val="00261702"/>
    <w:pPr>
      <w:ind w:left="720"/>
      <w:contextualSpacing/>
    </w:pPr>
  </w:style>
  <w:style w:type="table" w:styleId="TableGrid">
    <w:name w:val="Table Grid"/>
    <w:basedOn w:val="TableNormal"/>
    <w:uiPriority w:val="59"/>
    <w:rsid w:val="001F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Juniata College</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EagleNet</dc:creator>
  <cp:keywords/>
  <dc:description/>
  <cp:lastModifiedBy>Yorke, (Fitzsimmons) Tara L (yorket)</cp:lastModifiedBy>
  <cp:revision>3</cp:revision>
  <dcterms:created xsi:type="dcterms:W3CDTF">2014-10-16T18:29:00Z</dcterms:created>
  <dcterms:modified xsi:type="dcterms:W3CDTF">2014-10-16T18:33:00Z</dcterms:modified>
</cp:coreProperties>
</file>